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70278" w14:textId="74D844EB" w:rsidR="00F63638" w:rsidRPr="00FD7F2E" w:rsidRDefault="00CA28D0" w:rsidP="00FD7F2E">
      <w:pPr>
        <w:jc w:val="center"/>
        <w:rPr>
          <w:rFonts w:ascii="Century Gothic" w:eastAsia="Calibri" w:hAnsi="Century Gothic"/>
          <w:b/>
          <w:sz w:val="22"/>
          <w:szCs w:val="22"/>
          <w:lang w:eastAsia="en-US"/>
        </w:rPr>
      </w:pPr>
      <w:bookmarkStart w:id="0" w:name="_Hlk134104357"/>
      <w:r w:rsidRPr="001A7C84">
        <w:rPr>
          <w:rFonts w:ascii="Century Gothic" w:hAnsi="Century Gothic"/>
          <w:b/>
          <w:noProof/>
          <w:sz w:val="20"/>
          <w:szCs w:val="20"/>
        </w:rPr>
        <mc:AlternateContent>
          <mc:Choice Requires="wps">
            <w:drawing>
              <wp:anchor distT="45720" distB="45720" distL="114300" distR="114300" simplePos="0" relativeHeight="251671552" behindDoc="0" locked="0" layoutInCell="1" allowOverlap="1" wp14:anchorId="5645C099" wp14:editId="370E719A">
                <wp:simplePos x="0" y="0"/>
                <wp:positionH relativeFrom="margin">
                  <wp:posOffset>5154930</wp:posOffset>
                </wp:positionH>
                <wp:positionV relativeFrom="paragraph">
                  <wp:posOffset>-558165</wp:posOffset>
                </wp:positionV>
                <wp:extent cx="469900" cy="381000"/>
                <wp:effectExtent l="0" t="0" r="6350" b="0"/>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5A631F3F" w14:textId="77777777" w:rsidR="00CA28D0" w:rsidRPr="001A7C84" w:rsidRDefault="00CA28D0" w:rsidP="00CA28D0">
                            <w:pPr>
                              <w:jc w:val="center"/>
                              <w:rPr>
                                <w:rFonts w:ascii="Century Gothic" w:hAnsi="Century Gothic"/>
                                <w:sz w:val="36"/>
                                <w:szCs w:val="36"/>
                              </w:rPr>
                            </w:pPr>
                            <w:r>
                              <w:rPr>
                                <w:rFonts w:ascii="Century Gothic" w:hAnsi="Century Gothic"/>
                                <w:sz w:val="36"/>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5C099" id="_x0000_t202" coordsize="21600,21600" o:spt="202" path="m,l,21600r21600,l21600,xe">
                <v:stroke joinstyle="miter"/>
                <v:path gradientshapeok="t" o:connecttype="rect"/>
              </v:shapetype>
              <v:shape id="Cuadro de texto 2" o:spid="_x0000_s1026" type="#_x0000_t202" style="position:absolute;left:0;text-align:left;margin-left:405.9pt;margin-top:-43.95pt;width:37pt;height:30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" stroked="f">
                <v:textbox>
                  <w:txbxContent>
                    <w:p w14:paraId="5A631F3F" w14:textId="77777777" w:rsidR="00CA28D0" w:rsidRPr="001A7C84" w:rsidRDefault="00CA28D0" w:rsidP="00CA28D0">
                      <w:pPr>
                        <w:jc w:val="center"/>
                        <w:rPr>
                          <w:rFonts w:ascii="Century Gothic" w:hAnsi="Century Gothic"/>
                          <w:sz w:val="36"/>
                          <w:szCs w:val="36"/>
                        </w:rPr>
                      </w:pPr>
                      <w:r>
                        <w:rPr>
                          <w:rFonts w:ascii="Century Gothic" w:hAnsi="Century Gothic"/>
                          <w:sz w:val="36"/>
                          <w:szCs w:val="36"/>
                        </w:rPr>
                        <w:t>1</w:t>
                      </w:r>
                    </w:p>
                  </w:txbxContent>
                </v:textbox>
                <w10:wrap anchorx="margin"/>
              </v:shape>
            </w:pict>
          </mc:Fallback>
        </mc:AlternateContent>
      </w:r>
      <w:r w:rsidR="00F63638" w:rsidRPr="00FD7F2E">
        <w:rPr>
          <w:rFonts w:ascii="Century Gothic" w:eastAsia="Calibri" w:hAnsi="Century Gothic"/>
          <w:b/>
          <w:sz w:val="22"/>
          <w:szCs w:val="22"/>
          <w:lang w:eastAsia="en-US"/>
        </w:rPr>
        <w:t>El maestro de biología y su conocimiento profesional para la enseñanza.</w:t>
      </w:r>
    </w:p>
    <w:p w14:paraId="38467296" w14:textId="6B1A8E76" w:rsidR="00F63638" w:rsidRPr="00E3482E" w:rsidRDefault="00F63638" w:rsidP="00FD7F2E">
      <w:pPr>
        <w:spacing w:after="100" w:afterAutospacing="1"/>
        <w:jc w:val="center"/>
        <w:rPr>
          <w:rFonts w:ascii="Century Gothic" w:eastAsia="Calibri" w:hAnsi="Century Gothic"/>
          <w:b/>
          <w:sz w:val="22"/>
          <w:szCs w:val="22"/>
          <w:lang w:val="es-419" w:eastAsia="en-US"/>
        </w:rPr>
      </w:pPr>
      <w:r w:rsidRPr="00FD7F2E">
        <w:rPr>
          <w:rFonts w:ascii="Century Gothic" w:eastAsia="Calibri" w:hAnsi="Century Gothic"/>
          <w:b/>
          <w:sz w:val="22"/>
          <w:szCs w:val="22"/>
          <w:lang w:eastAsia="en-US"/>
        </w:rPr>
        <w:t>Una mirada de tres modelos latinoamericanos</w:t>
      </w:r>
      <w:bookmarkEnd w:id="0"/>
    </w:p>
    <w:p w14:paraId="740BDE1E" w14:textId="77777777" w:rsidR="00F63638" w:rsidRPr="00FD7F2E" w:rsidRDefault="00F63638" w:rsidP="00F63638">
      <w:pPr>
        <w:jc w:val="center"/>
        <w:rPr>
          <w:rFonts w:ascii="Century Gothic" w:eastAsia="Calibri" w:hAnsi="Century Gothic"/>
          <w:b/>
          <w:color w:val="808080" w:themeColor="background1" w:themeShade="80"/>
          <w:sz w:val="22"/>
          <w:szCs w:val="22"/>
          <w:lang w:val="en-US" w:eastAsia="en-US"/>
        </w:rPr>
      </w:pPr>
      <w:r w:rsidRPr="00FD7F2E">
        <w:rPr>
          <w:rFonts w:ascii="Century Gothic" w:eastAsia="Calibri" w:hAnsi="Century Gothic"/>
          <w:b/>
          <w:color w:val="808080" w:themeColor="background1" w:themeShade="80"/>
          <w:sz w:val="22"/>
          <w:szCs w:val="22"/>
          <w:lang w:val="en-US" w:eastAsia="en-US"/>
        </w:rPr>
        <w:t>The biology teacher and his professional knowledge for teaching.</w:t>
      </w:r>
    </w:p>
    <w:p w14:paraId="754403E7" w14:textId="31BD6F58" w:rsidR="002D270C" w:rsidRPr="00E3482E" w:rsidRDefault="00F63638" w:rsidP="00F63638">
      <w:pPr>
        <w:jc w:val="center"/>
        <w:rPr>
          <w:rFonts w:ascii="Century Gothic" w:eastAsia="Calibri" w:hAnsi="Century Gothic"/>
          <w:b/>
          <w:sz w:val="22"/>
          <w:szCs w:val="22"/>
          <w:lang w:val="en-US" w:eastAsia="en-US"/>
        </w:rPr>
      </w:pPr>
      <w:r w:rsidRPr="00FD7F2E">
        <w:rPr>
          <w:rFonts w:ascii="Century Gothic" w:eastAsia="Calibri" w:hAnsi="Century Gothic"/>
          <w:b/>
          <w:color w:val="808080" w:themeColor="background1" w:themeShade="80"/>
          <w:sz w:val="22"/>
          <w:szCs w:val="22"/>
          <w:lang w:val="en-US" w:eastAsia="en-US"/>
        </w:rPr>
        <w:t>A look at three Latin America</w:t>
      </w:r>
      <w:r w:rsidR="00E21D0D" w:rsidRPr="00FD7F2E">
        <w:rPr>
          <w:rFonts w:ascii="Century Gothic" w:eastAsia="Calibri" w:hAnsi="Century Gothic"/>
          <w:b/>
          <w:color w:val="808080" w:themeColor="background1" w:themeShade="80"/>
          <w:sz w:val="22"/>
          <w:szCs w:val="22"/>
          <w:lang w:val="en-US" w:eastAsia="en-US"/>
        </w:rPr>
        <w:t>n</w:t>
      </w:r>
      <w:r w:rsidRPr="00FD7F2E">
        <w:rPr>
          <w:rFonts w:ascii="Century Gothic" w:eastAsia="Calibri" w:hAnsi="Century Gothic"/>
          <w:b/>
          <w:color w:val="808080" w:themeColor="background1" w:themeShade="80"/>
          <w:sz w:val="22"/>
          <w:szCs w:val="22"/>
          <w:lang w:val="en-US" w:eastAsia="en-US"/>
        </w:rPr>
        <w:t xml:space="preserve"> models</w:t>
      </w:r>
    </w:p>
    <w:p w14:paraId="0EF513E4" w14:textId="77777777" w:rsidR="00C940ED" w:rsidRPr="00FD7F2E" w:rsidRDefault="00C940ED" w:rsidP="00FD7F2E">
      <w:pPr>
        <w:spacing w:before="100" w:beforeAutospacing="1" w:after="100" w:afterAutospacing="1"/>
        <w:rPr>
          <w:rFonts w:ascii="Century Gothic" w:eastAsia="Calibri" w:hAnsi="Century Gothic"/>
          <w:b/>
          <w:sz w:val="20"/>
          <w:szCs w:val="20"/>
          <w:lang w:val="en-US" w:eastAsia="en-US"/>
        </w:rPr>
      </w:pPr>
    </w:p>
    <w:p w14:paraId="065E3CFF" w14:textId="1D8FB4F2" w:rsidR="0045585C" w:rsidRPr="00FD7F2E" w:rsidRDefault="0045585C" w:rsidP="00FD7F2E">
      <w:pPr>
        <w:spacing w:before="100" w:beforeAutospacing="1" w:after="100" w:afterAutospacing="1"/>
        <w:ind w:left="2835"/>
        <w:jc w:val="both"/>
        <w:rPr>
          <w:rFonts w:ascii="Century Gothic" w:hAnsi="Century Gothic" w:cs="Arial"/>
          <w:b/>
          <w:color w:val="7F7F7F" w:themeColor="text1" w:themeTint="80"/>
          <w:sz w:val="18"/>
          <w:szCs w:val="18"/>
        </w:rPr>
      </w:pPr>
      <w:r w:rsidRPr="00FD7F2E">
        <w:rPr>
          <w:rFonts w:ascii="Century Gothic" w:hAnsi="Century Gothic" w:cs="Arial"/>
          <w:b/>
          <w:color w:val="7F7F7F" w:themeColor="text1" w:themeTint="80"/>
          <w:sz w:val="18"/>
          <w:szCs w:val="18"/>
        </w:rPr>
        <w:t>Indira Viridiana Medina-Mendoza*</w:t>
      </w:r>
      <w:r w:rsidRPr="00FD7F2E">
        <w:rPr>
          <w:rFonts w:ascii="Century Gothic" w:hAnsi="Century Gothic" w:cs="Arial"/>
          <w:b/>
          <w:color w:val="7F7F7F" w:themeColor="text1" w:themeTint="80"/>
          <w:sz w:val="18"/>
          <w:szCs w:val="18"/>
        </w:rPr>
        <w:sym w:font="Wingdings" w:char="F02A"/>
      </w:r>
      <w:r w:rsidRPr="00FD7F2E">
        <w:rPr>
          <w:rFonts w:ascii="Century Gothic" w:hAnsi="Century Gothic" w:cs="Arial"/>
          <w:b/>
          <w:color w:val="7F7F7F" w:themeColor="text1" w:themeTint="80"/>
          <w:sz w:val="18"/>
          <w:szCs w:val="18"/>
        </w:rPr>
        <w:t>, David Alfonso-</w:t>
      </w:r>
      <w:proofErr w:type="spellStart"/>
      <w:r w:rsidRPr="00FD7F2E">
        <w:rPr>
          <w:rFonts w:ascii="Century Gothic" w:hAnsi="Century Gothic" w:cs="Arial"/>
          <w:b/>
          <w:color w:val="7F7F7F" w:themeColor="text1" w:themeTint="80"/>
          <w:sz w:val="18"/>
          <w:szCs w:val="18"/>
        </w:rPr>
        <w:t>Páez</w:t>
      </w:r>
      <w:proofErr w:type="spellEnd"/>
      <w:r w:rsidR="00D616A6" w:rsidRPr="00FD7F2E">
        <w:rPr>
          <w:rFonts w:ascii="Century Gothic" w:hAnsi="Century Gothic" w:cs="Arial"/>
          <w:b/>
          <w:color w:val="7F7F7F" w:themeColor="text1" w:themeTint="80"/>
          <w:sz w:val="18"/>
          <w:szCs w:val="18"/>
        </w:rPr>
        <w:t>*</w:t>
      </w:r>
      <w:r w:rsidRPr="00FD7F2E">
        <w:rPr>
          <w:rFonts w:ascii="Century Gothic" w:hAnsi="Century Gothic" w:cs="Arial"/>
          <w:b/>
          <w:color w:val="7F7F7F" w:themeColor="text1" w:themeTint="80"/>
          <w:sz w:val="18"/>
          <w:szCs w:val="18"/>
        </w:rPr>
        <w:t xml:space="preserve">*, Alma </w:t>
      </w:r>
      <w:proofErr w:type="spellStart"/>
      <w:r w:rsidRPr="00FD7F2E">
        <w:rPr>
          <w:rFonts w:ascii="Century Gothic" w:hAnsi="Century Gothic" w:cs="Arial"/>
          <w:b/>
          <w:color w:val="7F7F7F" w:themeColor="text1" w:themeTint="80"/>
          <w:sz w:val="18"/>
          <w:szCs w:val="18"/>
        </w:rPr>
        <w:t>Adrianna</w:t>
      </w:r>
      <w:proofErr w:type="spellEnd"/>
      <w:r w:rsidRPr="00FD7F2E">
        <w:rPr>
          <w:rFonts w:ascii="Century Gothic" w:hAnsi="Century Gothic" w:cs="Arial"/>
          <w:b/>
          <w:color w:val="7F7F7F" w:themeColor="text1" w:themeTint="80"/>
          <w:sz w:val="18"/>
          <w:szCs w:val="18"/>
        </w:rPr>
        <w:t xml:space="preserve"> Gómez-Galindo**</w:t>
      </w:r>
      <w:r w:rsidR="00D616A6" w:rsidRPr="00FD7F2E">
        <w:rPr>
          <w:rFonts w:ascii="Century Gothic" w:hAnsi="Century Gothic" w:cs="Arial"/>
          <w:b/>
          <w:color w:val="7F7F7F" w:themeColor="text1" w:themeTint="80"/>
          <w:sz w:val="18"/>
          <w:szCs w:val="18"/>
        </w:rPr>
        <w:t>*</w:t>
      </w:r>
    </w:p>
    <w:p w14:paraId="6856BCA1" w14:textId="77777777" w:rsidR="0045585C" w:rsidRPr="00FD7F2E" w:rsidRDefault="0045585C" w:rsidP="00FD7F2E">
      <w:pPr>
        <w:spacing w:before="100" w:beforeAutospacing="1" w:after="100" w:afterAutospacing="1"/>
        <w:rPr>
          <w:rFonts w:ascii="Century Gothic" w:eastAsia="Calibri" w:hAnsi="Century Gothic"/>
          <w:b/>
          <w:sz w:val="20"/>
          <w:szCs w:val="20"/>
          <w:lang w:val="es-VE" w:eastAsia="en-US"/>
        </w:rPr>
      </w:pPr>
    </w:p>
    <w:p w14:paraId="628F5CF4" w14:textId="77777777" w:rsidR="0045585C" w:rsidRPr="00FD7F2E" w:rsidRDefault="0045585C" w:rsidP="00FD7F2E">
      <w:pPr>
        <w:spacing w:before="100" w:beforeAutospacing="1" w:after="100" w:afterAutospacing="1"/>
        <w:ind w:left="2835"/>
        <w:jc w:val="both"/>
        <w:rPr>
          <w:rFonts w:ascii="Century Gothic" w:hAnsi="Century Gothic" w:cs="Arial"/>
          <w:sz w:val="16"/>
          <w:szCs w:val="16"/>
        </w:rPr>
      </w:pPr>
      <w:r w:rsidRPr="00FD7F2E">
        <w:rPr>
          <w:rFonts w:ascii="Century Gothic" w:hAnsi="Century Gothic" w:cs="Arial"/>
          <w:sz w:val="16"/>
          <w:szCs w:val="16"/>
        </w:rPr>
        <w:t xml:space="preserve">Medina-Mendoza, I. V., Alfonso-Páez, D., &amp; Gómez-Galindo, A. A. (2023). El maestro de biología y su conocimiento profesional para la enseñanza. Una mirada de tres modelos latinoamericanos. </w:t>
      </w:r>
      <w:r w:rsidRPr="00FD7F2E">
        <w:rPr>
          <w:rFonts w:ascii="Century Gothic" w:hAnsi="Century Gothic" w:cs="Arial"/>
          <w:i/>
          <w:sz w:val="16"/>
          <w:szCs w:val="16"/>
        </w:rPr>
        <w:t>Investigación y Ciencia de la Universidad Autónoma de Aguascalientes</w:t>
      </w:r>
      <w:r w:rsidRPr="00FD7F2E">
        <w:rPr>
          <w:rFonts w:ascii="Century Gothic" w:hAnsi="Century Gothic" w:cs="Arial"/>
          <w:sz w:val="16"/>
          <w:szCs w:val="16"/>
        </w:rPr>
        <w:t>, 31(90), e4234, https://doi.org/10.33064/iycuaa2023904234</w:t>
      </w:r>
    </w:p>
    <w:p w14:paraId="6BA66E1F" w14:textId="77777777" w:rsidR="00FD7F2E" w:rsidRPr="00655F03" w:rsidRDefault="00FD7F2E" w:rsidP="00FD7F2E">
      <w:pPr>
        <w:tabs>
          <w:tab w:val="left" w:pos="1421"/>
          <w:tab w:val="center" w:pos="4393"/>
        </w:tabs>
        <w:spacing w:before="100" w:beforeAutospacing="1" w:after="100" w:afterAutospacing="1"/>
        <w:rPr>
          <w:rFonts w:ascii="Century Gothic" w:hAnsi="Century Gothic" w:cs="Arial"/>
          <w:sz w:val="20"/>
          <w:szCs w:val="20"/>
          <w:shd w:val="clear" w:color="auto" w:fill="FFFFFF"/>
        </w:rPr>
      </w:pPr>
      <w:bookmarkStart w:id="1" w:name="_Hlk145594507"/>
      <w:bookmarkStart w:id="2" w:name="_Hlk160791453"/>
    </w:p>
    <w:p w14:paraId="6ADB99F7" w14:textId="77777777" w:rsidR="00FD7F2E" w:rsidRPr="00655F03" w:rsidRDefault="00FD7F2E" w:rsidP="00FD7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Century Gothic" w:hAnsi="Century Gothic" w:cs="Arial"/>
          <w:sz w:val="20"/>
          <w:szCs w:val="20"/>
          <w:shd w:val="clear" w:color="auto" w:fill="FFFFFF"/>
        </w:rPr>
      </w:pPr>
      <w:r w:rsidRPr="00747459">
        <w:rPr>
          <w:rFonts w:ascii="Century Gothic" w:hAnsi="Century Gothic"/>
          <w:noProof/>
          <w:sz w:val="20"/>
          <w:szCs w:val="20"/>
        </w:rPr>
        <mc:AlternateContent>
          <mc:Choice Requires="wps">
            <w:drawing>
              <wp:anchor distT="45720" distB="45720" distL="114300" distR="114300" simplePos="0" relativeHeight="251659264" behindDoc="0" locked="0" layoutInCell="1" allowOverlap="1" wp14:anchorId="05AE7891" wp14:editId="11541271">
                <wp:simplePos x="0" y="0"/>
                <wp:positionH relativeFrom="margin">
                  <wp:posOffset>2964180</wp:posOffset>
                </wp:positionH>
                <wp:positionV relativeFrom="paragraph">
                  <wp:posOffset>52070</wp:posOffset>
                </wp:positionV>
                <wp:extent cx="2641600" cy="254000"/>
                <wp:effectExtent l="0" t="0" r="635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54000"/>
                        </a:xfrm>
                        <a:prstGeom prst="rect">
                          <a:avLst/>
                        </a:prstGeom>
                        <a:gradFill flip="none" rotWithShape="1">
                          <a:gsLst>
                            <a:gs pos="36000">
                              <a:srgbClr val="FF0000"/>
                            </a:gs>
                            <a:gs pos="83000">
                              <a:srgbClr val="FFCDC1"/>
                            </a:gs>
                          </a:gsLst>
                          <a:lin ang="10800000" scaled="1"/>
                          <a:tileRect/>
                        </a:gradFill>
                        <a:ln w="9525">
                          <a:noFill/>
                          <a:miter lim="800000"/>
                          <a:headEnd/>
                          <a:tailEnd/>
                        </a:ln>
                      </wps:spPr>
                      <wps:txbx>
                        <w:txbxContent>
                          <w:p w14:paraId="48DA109A" w14:textId="77777777" w:rsidR="00FD7F2E" w:rsidRPr="00747459" w:rsidRDefault="00FD7F2E" w:rsidP="00FD7F2E">
                            <w:pPr>
                              <w:jc w:val="right"/>
                              <w:rPr>
                                <w:rFonts w:ascii="Century Gothic" w:hAnsi="Century Gothic"/>
                                <w:b/>
                                <w:color w:val="FFFFFF" w:themeColor="background1"/>
                                <w:sz w:val="20"/>
                                <w:szCs w:val="20"/>
                              </w:rPr>
                            </w:pPr>
                            <w:r w:rsidRPr="00747459">
                              <w:rPr>
                                <w:rFonts w:ascii="Century Gothic" w:hAnsi="Century Gothic"/>
                                <w:b/>
                                <w:color w:val="FFFFFF" w:themeColor="background1"/>
                                <w:sz w:val="20"/>
                                <w:szCs w:val="20"/>
                              </w:rPr>
                              <w:t>RESUMEN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E7891" id="_x0000_s1027" type="#_x0000_t202" style="position:absolute;margin-left:233.4pt;margin-top:4.1pt;width:208pt;height: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" fillcolor="red" stroked="f">
                <v:fill color2="#ffcdc1" rotate="t" angle="270" colors="0 red;23593f red" focus="100%" type="gradient"/>
                <v:textbox>
                  <w:txbxContent>
                    <w:p w14:paraId="48DA109A" w14:textId="77777777" w:rsidR="00FD7F2E" w:rsidRPr="00747459" w:rsidRDefault="00FD7F2E" w:rsidP="00FD7F2E">
                      <w:pPr>
                        <w:jc w:val="right"/>
                        <w:rPr>
                          <w:rFonts w:ascii="Century Gothic" w:hAnsi="Century Gothic"/>
                          <w:b/>
                          <w:color w:val="FFFFFF" w:themeColor="background1"/>
                          <w:sz w:val="20"/>
                          <w:szCs w:val="20"/>
                        </w:rPr>
                      </w:pPr>
                      <w:r w:rsidRPr="00747459">
                        <w:rPr>
                          <w:rFonts w:ascii="Century Gothic" w:hAnsi="Century Gothic"/>
                          <w:b/>
                          <w:color w:val="FFFFFF" w:themeColor="background1"/>
                          <w:sz w:val="20"/>
                          <w:szCs w:val="20"/>
                        </w:rPr>
                        <w:t>RESUMEN</w:t>
                      </w:r>
                    </w:p>
                  </w:txbxContent>
                </v:textbox>
                <w10:wrap anchorx="margin"/>
              </v:shape>
            </w:pict>
          </mc:Fallback>
        </mc:AlternateContent>
      </w:r>
    </w:p>
    <w:bookmarkEnd w:id="1"/>
    <w:bookmarkEnd w:id="2"/>
    <w:p w14:paraId="13335BDB" w14:textId="37FF6122" w:rsidR="00F63638" w:rsidRPr="00E3482E" w:rsidRDefault="00F63638" w:rsidP="00FD7F2E">
      <w:pPr>
        <w:spacing w:before="100" w:beforeAutospacing="1" w:after="100" w:afterAutospacing="1"/>
        <w:jc w:val="both"/>
        <w:rPr>
          <w:rFonts w:ascii="Century Gothic" w:eastAsia="Calibri" w:hAnsi="Century Gothic"/>
          <w:sz w:val="20"/>
          <w:szCs w:val="20"/>
          <w:lang w:eastAsia="en-US"/>
        </w:rPr>
      </w:pPr>
      <w:r w:rsidRPr="00E3482E">
        <w:rPr>
          <w:rFonts w:ascii="Century Gothic" w:eastAsia="Calibri" w:hAnsi="Century Gothic"/>
          <w:sz w:val="20"/>
          <w:szCs w:val="20"/>
          <w:lang w:eastAsia="en-US"/>
        </w:rPr>
        <w:t xml:space="preserve">Una dificultad que atañe a la enseñanza de la biología en Latinoamérica es la calidad de la formación del profesorado, específicamente, se cuestiona el conocimiento que debe poseer el docente. </w:t>
      </w:r>
      <w:r w:rsidR="00831736" w:rsidRPr="00E3482E">
        <w:rPr>
          <w:rFonts w:ascii="Century Gothic" w:eastAsia="Calibri" w:hAnsi="Century Gothic"/>
          <w:sz w:val="20"/>
          <w:szCs w:val="20"/>
          <w:lang w:eastAsia="en-US"/>
        </w:rPr>
        <w:t>¿Q</w:t>
      </w:r>
      <w:r w:rsidRPr="00E3482E">
        <w:rPr>
          <w:rFonts w:ascii="Century Gothic" w:eastAsia="Calibri" w:hAnsi="Century Gothic"/>
          <w:sz w:val="20"/>
          <w:szCs w:val="20"/>
          <w:lang w:eastAsia="en-US"/>
        </w:rPr>
        <w:t>ué modelos teóricos o metodológicos existen en Latinoamérica sobre el conocimiento del profesor de biología y qué ofrecen a la formación docente? El objetivo del artículo es hacer una reflexión teórica sobre tres modelos latinoamericanos del conocimiento profesional del profesor de biología. Se pretende aportar en el entendimiento de modelos útiles en la formación inicial y continua de los maestros de biología, así como brindar una revisión teórica de los modelos de conocimiento profesional elaborados desde Latinoamérica.  Estos modelos dan cuenta de la influencia cultural y biográfica, así como el contexto real, por ello son adecuados para la formación y mejora de la práctica del maestro latinoamericano.</w:t>
      </w:r>
    </w:p>
    <w:p w14:paraId="345792C3" w14:textId="1353DF44" w:rsidR="00F63638" w:rsidRPr="00E3482E" w:rsidRDefault="00F63638" w:rsidP="00FD7F2E">
      <w:pPr>
        <w:spacing w:before="100" w:beforeAutospacing="1" w:after="100" w:afterAutospacing="1"/>
        <w:jc w:val="both"/>
        <w:rPr>
          <w:rFonts w:ascii="Century Gothic" w:eastAsia="Calibri" w:hAnsi="Century Gothic"/>
          <w:sz w:val="20"/>
          <w:szCs w:val="20"/>
          <w:lang w:eastAsia="en-US"/>
        </w:rPr>
      </w:pPr>
      <w:r w:rsidRPr="00E3482E">
        <w:rPr>
          <w:rFonts w:ascii="Century Gothic" w:eastAsia="Calibri" w:hAnsi="Century Gothic"/>
          <w:b/>
          <w:bCs/>
          <w:sz w:val="20"/>
          <w:szCs w:val="20"/>
          <w:lang w:eastAsia="en-US"/>
        </w:rPr>
        <w:t>Palabras clave:</w:t>
      </w:r>
      <w:r w:rsidRPr="00E3482E">
        <w:rPr>
          <w:rFonts w:ascii="Century Gothic" w:eastAsia="Calibri" w:hAnsi="Century Gothic"/>
          <w:bCs/>
          <w:sz w:val="20"/>
          <w:szCs w:val="20"/>
          <w:lang w:eastAsia="en-US"/>
        </w:rPr>
        <w:t xml:space="preserve"> </w:t>
      </w:r>
      <w:r w:rsidRPr="00E3482E">
        <w:rPr>
          <w:rFonts w:ascii="Century Gothic" w:eastAsia="Calibri" w:hAnsi="Century Gothic"/>
          <w:sz w:val="20"/>
          <w:szCs w:val="20"/>
          <w:lang w:eastAsia="en-US"/>
        </w:rPr>
        <w:t>Conocimiento profesional del profesor de biología; epistemología del profesor de biología; conocimiento didáctico del contenido; formación de profesores de biología; enseñanza de la biología; Latinoamérica</w:t>
      </w:r>
      <w:r w:rsidR="00B54FF5" w:rsidRPr="00E3482E">
        <w:rPr>
          <w:rFonts w:ascii="Century Gothic" w:eastAsia="Calibri" w:hAnsi="Century Gothic"/>
          <w:sz w:val="20"/>
          <w:szCs w:val="20"/>
          <w:lang w:eastAsia="en-US"/>
        </w:rPr>
        <w:t>.</w:t>
      </w:r>
    </w:p>
    <w:p w14:paraId="1EA61124" w14:textId="77777777" w:rsidR="00F63638" w:rsidRPr="00E3482E" w:rsidRDefault="00F63638" w:rsidP="00FD7F2E">
      <w:pPr>
        <w:spacing w:before="100" w:beforeAutospacing="1" w:after="100" w:afterAutospacing="1"/>
        <w:jc w:val="both"/>
        <w:rPr>
          <w:rFonts w:ascii="Century Gothic" w:eastAsia="Calibri" w:hAnsi="Century Gothic"/>
          <w:bCs/>
          <w:sz w:val="20"/>
          <w:szCs w:val="20"/>
          <w:lang w:eastAsia="en-US"/>
        </w:rPr>
      </w:pPr>
    </w:p>
    <w:p w14:paraId="265A1C2A" w14:textId="327266C4" w:rsidR="00FD7F2E" w:rsidRPr="0020086C" w:rsidRDefault="00CA28D0" w:rsidP="00FD7F2E">
      <w:pPr>
        <w:spacing w:before="100" w:beforeAutospacing="1" w:after="100" w:afterAutospacing="1"/>
        <w:jc w:val="both"/>
        <w:rPr>
          <w:rFonts w:ascii="Century Gothic" w:eastAsia="Calibri" w:hAnsi="Century Gothic"/>
          <w:sz w:val="20"/>
          <w:szCs w:val="20"/>
        </w:rPr>
      </w:pPr>
      <w:r w:rsidRPr="001A7C84">
        <w:rPr>
          <w:rFonts w:ascii="Century Gothic" w:hAnsi="Century Gothic"/>
          <w:b/>
          <w:noProof/>
          <w:sz w:val="20"/>
          <w:szCs w:val="20"/>
        </w:rPr>
        <w:lastRenderedPageBreak/>
        <mc:AlternateContent>
          <mc:Choice Requires="wps">
            <w:drawing>
              <wp:anchor distT="45720" distB="45720" distL="114300" distR="114300" simplePos="0" relativeHeight="251673600" behindDoc="0" locked="0" layoutInCell="1" allowOverlap="1" wp14:anchorId="1CBEBF9F" wp14:editId="5016DCCD">
                <wp:simplePos x="0" y="0"/>
                <wp:positionH relativeFrom="margin">
                  <wp:posOffset>5154930</wp:posOffset>
                </wp:positionH>
                <wp:positionV relativeFrom="paragraph">
                  <wp:posOffset>-560705</wp:posOffset>
                </wp:positionV>
                <wp:extent cx="469900" cy="381000"/>
                <wp:effectExtent l="0" t="0" r="635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34493D07" w14:textId="5878EEEA" w:rsidR="00CA28D0" w:rsidRPr="001A7C84" w:rsidRDefault="00CA28D0" w:rsidP="00CA28D0">
                            <w:pPr>
                              <w:jc w:val="center"/>
                              <w:rPr>
                                <w:rFonts w:ascii="Century Gothic" w:hAnsi="Century Gothic"/>
                                <w:sz w:val="36"/>
                                <w:szCs w:val="36"/>
                              </w:rPr>
                            </w:pPr>
                            <w:r>
                              <w:rPr>
                                <w:rFonts w:ascii="Century Gothic" w:hAnsi="Century Gothic"/>
                                <w:sz w:val="36"/>
                                <w:szCs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EBF9F" id="_x0000_s1028" type="#_x0000_t202" style="position:absolute;left:0;text-align:left;margin-left:405.9pt;margin-top:-44.15pt;width:37pt;height:30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" stroked="f">
                <v:textbox>
                  <w:txbxContent>
                    <w:p w14:paraId="34493D07" w14:textId="5878EEEA" w:rsidR="00CA28D0" w:rsidRPr="001A7C84" w:rsidRDefault="00CA28D0" w:rsidP="00CA28D0">
                      <w:pPr>
                        <w:jc w:val="center"/>
                        <w:rPr>
                          <w:rFonts w:ascii="Century Gothic" w:hAnsi="Century Gothic"/>
                          <w:sz w:val="36"/>
                          <w:szCs w:val="36"/>
                        </w:rPr>
                      </w:pPr>
                      <w:r>
                        <w:rPr>
                          <w:rFonts w:ascii="Century Gothic" w:hAnsi="Century Gothic"/>
                          <w:sz w:val="36"/>
                          <w:szCs w:val="36"/>
                        </w:rPr>
                        <w:t>2</w:t>
                      </w:r>
                    </w:p>
                  </w:txbxContent>
                </v:textbox>
                <w10:wrap anchorx="margin"/>
              </v:shape>
            </w:pict>
          </mc:Fallback>
        </mc:AlternateContent>
      </w:r>
      <w:r w:rsidR="00FD7F2E" w:rsidRPr="00747459">
        <w:rPr>
          <w:rFonts w:ascii="Century Gothic" w:hAnsi="Century Gothic"/>
          <w:noProof/>
          <w:sz w:val="20"/>
          <w:szCs w:val="20"/>
        </w:rPr>
        <mc:AlternateContent>
          <mc:Choice Requires="wps">
            <w:drawing>
              <wp:anchor distT="45720" distB="45720" distL="114300" distR="114300" simplePos="0" relativeHeight="251661312" behindDoc="0" locked="0" layoutInCell="1" allowOverlap="1" wp14:anchorId="69F7463B" wp14:editId="62F619CD">
                <wp:simplePos x="0" y="0"/>
                <wp:positionH relativeFrom="margin">
                  <wp:posOffset>2964180</wp:posOffset>
                </wp:positionH>
                <wp:positionV relativeFrom="paragraph">
                  <wp:posOffset>58420</wp:posOffset>
                </wp:positionV>
                <wp:extent cx="2641600" cy="254000"/>
                <wp:effectExtent l="0" t="0" r="635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54000"/>
                        </a:xfrm>
                        <a:prstGeom prst="rect">
                          <a:avLst/>
                        </a:prstGeom>
                        <a:gradFill flip="none" rotWithShape="1">
                          <a:gsLst>
                            <a:gs pos="36000">
                              <a:srgbClr val="FF0000"/>
                            </a:gs>
                            <a:gs pos="83000">
                              <a:srgbClr val="FFCDC1"/>
                            </a:gs>
                          </a:gsLst>
                          <a:lin ang="10800000" scaled="1"/>
                          <a:tileRect/>
                        </a:gradFill>
                        <a:ln w="9525">
                          <a:noFill/>
                          <a:miter lim="800000"/>
                          <a:headEnd/>
                          <a:tailEnd/>
                        </a:ln>
                      </wps:spPr>
                      <wps:txbx>
                        <w:txbxContent>
                          <w:p w14:paraId="4AA67E6A" w14:textId="77777777" w:rsidR="00FD7F2E" w:rsidRPr="00CE6001" w:rsidRDefault="00FD7F2E" w:rsidP="00FD7F2E">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ABSTRACT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7463B" id="_x0000_s1029" type="#_x0000_t202" style="position:absolute;left:0;text-align:left;margin-left:233.4pt;margin-top:4.6pt;width:208pt;height: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" fillcolor="red" stroked="f">
                <v:fill color2="#ffcdc1" rotate="t" angle="270" colors="0 red;23593f red" focus="100%" type="gradient"/>
                <v:textbox>
                  <w:txbxContent>
                    <w:p w14:paraId="4AA67E6A" w14:textId="77777777" w:rsidR="00FD7F2E" w:rsidRPr="00CE6001" w:rsidRDefault="00FD7F2E" w:rsidP="00FD7F2E">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ABSTRACT</w:t>
                      </w:r>
                    </w:p>
                  </w:txbxContent>
                </v:textbox>
                <w10:wrap anchorx="margin"/>
              </v:shape>
            </w:pict>
          </mc:Fallback>
        </mc:AlternateContent>
      </w:r>
    </w:p>
    <w:p w14:paraId="7EE3D453" w14:textId="5B3E21B4" w:rsidR="00F63638" w:rsidRPr="00E3482E" w:rsidRDefault="00F63638" w:rsidP="00FD7F2E">
      <w:pPr>
        <w:spacing w:before="100" w:beforeAutospacing="1" w:after="100" w:afterAutospacing="1"/>
        <w:jc w:val="both"/>
        <w:rPr>
          <w:rFonts w:ascii="Century Gothic" w:eastAsia="Calibri" w:hAnsi="Century Gothic"/>
          <w:sz w:val="20"/>
          <w:szCs w:val="20"/>
          <w:lang w:val="en-US" w:eastAsia="en-US"/>
        </w:rPr>
      </w:pPr>
      <w:r w:rsidRPr="00E3482E">
        <w:rPr>
          <w:rFonts w:ascii="Century Gothic" w:eastAsia="Calibri" w:hAnsi="Century Gothic"/>
          <w:sz w:val="20"/>
          <w:szCs w:val="20"/>
          <w:lang w:val="en-US" w:eastAsia="en-US"/>
        </w:rPr>
        <w:t xml:space="preserve">A difficulty that concerns the teaching of biology in Latin America is the quality of teacher education and training, specifically, the knowledge that the teacher must have is questioned. </w:t>
      </w:r>
      <w:r w:rsidR="00831736" w:rsidRPr="00E3482E">
        <w:rPr>
          <w:rFonts w:ascii="Century Gothic" w:eastAsia="Calibri" w:hAnsi="Century Gothic"/>
          <w:sz w:val="20"/>
          <w:szCs w:val="20"/>
          <w:lang w:val="en-US" w:eastAsia="en-US"/>
        </w:rPr>
        <w:t>W</w:t>
      </w:r>
      <w:r w:rsidRPr="00E3482E">
        <w:rPr>
          <w:rFonts w:ascii="Century Gothic" w:eastAsia="Calibri" w:hAnsi="Century Gothic"/>
          <w:sz w:val="20"/>
          <w:szCs w:val="20"/>
          <w:lang w:val="en-US" w:eastAsia="en-US"/>
        </w:rPr>
        <w:t>hat are the Latin American theoretical or methodological models related to the knowledge of the biology teacher and what do they offer to teacher education and training? The objective of the article is to make a theoretical reflection on three Latin American models of the biology teacher’s professional knowledge. It is intended to contribute to the understanding of useful models for pre-service and in-service biology teachers, as well as provide a theoretical review of professional knowledge models developed from Latin America. These models consider the cultural, biographical and real context influence, that is the reason why they are suitable for the teacher education and training and also the improvement of the teaching practice of the Latin American teacher.</w:t>
      </w:r>
    </w:p>
    <w:p w14:paraId="05557BC7" w14:textId="0B5C86E2" w:rsidR="00F63638" w:rsidRPr="00E3482E" w:rsidRDefault="00F63638" w:rsidP="00FD7F2E">
      <w:pPr>
        <w:spacing w:before="100" w:beforeAutospacing="1" w:after="100" w:afterAutospacing="1"/>
        <w:jc w:val="both"/>
        <w:rPr>
          <w:rFonts w:ascii="Century Gothic" w:eastAsia="Calibri" w:hAnsi="Century Gothic"/>
          <w:sz w:val="20"/>
          <w:szCs w:val="20"/>
          <w:lang w:val="en-US" w:eastAsia="en-US"/>
        </w:rPr>
      </w:pPr>
      <w:r w:rsidRPr="00E3482E">
        <w:rPr>
          <w:rFonts w:ascii="Century Gothic" w:eastAsia="Calibri" w:hAnsi="Century Gothic"/>
          <w:b/>
          <w:bCs/>
          <w:sz w:val="20"/>
          <w:szCs w:val="20"/>
          <w:lang w:val="en-US" w:eastAsia="en-US"/>
        </w:rPr>
        <w:t>Keywords:</w:t>
      </w:r>
      <w:r w:rsidRPr="00E3482E">
        <w:rPr>
          <w:rFonts w:ascii="Century Gothic" w:eastAsia="Calibri" w:hAnsi="Century Gothic"/>
          <w:bCs/>
          <w:sz w:val="20"/>
          <w:szCs w:val="20"/>
          <w:lang w:val="en-US" w:eastAsia="en-US"/>
        </w:rPr>
        <w:t xml:space="preserve"> </w:t>
      </w:r>
      <w:r w:rsidRPr="00E3482E">
        <w:rPr>
          <w:rFonts w:ascii="Century Gothic" w:eastAsia="Calibri" w:hAnsi="Century Gothic"/>
          <w:sz w:val="20"/>
          <w:szCs w:val="20"/>
          <w:lang w:val="en-US" w:eastAsia="en-US"/>
        </w:rPr>
        <w:t>Professional knowledge of biology teachers; biology teacher epistemology; pedagogical content knowledge; biology teacher education and training; biology teaching; Latin America.</w:t>
      </w:r>
    </w:p>
    <w:p w14:paraId="3FF45A8E" w14:textId="77777777" w:rsidR="00FD7F2E" w:rsidRPr="00A8121B" w:rsidRDefault="00FD7F2E" w:rsidP="00FD7F2E">
      <w:pPr>
        <w:spacing w:before="100" w:beforeAutospacing="1" w:after="100" w:afterAutospacing="1"/>
        <w:jc w:val="both"/>
        <w:rPr>
          <w:rFonts w:ascii="Century Gothic" w:hAnsi="Century Gothic"/>
          <w:b/>
          <w:sz w:val="20"/>
          <w:szCs w:val="20"/>
          <w:lang w:val="en-US"/>
        </w:rPr>
      </w:pPr>
    </w:p>
    <w:p w14:paraId="1C42DDD8" w14:textId="77777777" w:rsidR="00FD7F2E" w:rsidRPr="007F166A" w:rsidRDefault="00FD7F2E" w:rsidP="00FD7F2E">
      <w:pPr>
        <w:spacing w:before="100" w:beforeAutospacing="1" w:after="100" w:afterAutospacing="1"/>
        <w:jc w:val="both"/>
        <w:rPr>
          <w:rFonts w:ascii="Century Gothic" w:hAnsi="Century Gothic" w:cs="Arial"/>
          <w:sz w:val="20"/>
          <w:szCs w:val="20"/>
          <w:shd w:val="clear" w:color="auto" w:fill="FFFFFF"/>
        </w:rPr>
      </w:pPr>
      <w:r w:rsidRPr="00747459">
        <w:rPr>
          <w:rFonts w:ascii="Century Gothic" w:hAnsi="Century Gothic"/>
          <w:noProof/>
          <w:sz w:val="20"/>
          <w:szCs w:val="20"/>
        </w:rPr>
        <mc:AlternateContent>
          <mc:Choice Requires="wps">
            <w:drawing>
              <wp:anchor distT="45720" distB="45720" distL="114300" distR="114300" simplePos="0" relativeHeight="251663360" behindDoc="0" locked="0" layoutInCell="1" allowOverlap="1" wp14:anchorId="4C455C4B" wp14:editId="1BF28543">
                <wp:simplePos x="0" y="0"/>
                <wp:positionH relativeFrom="margin">
                  <wp:posOffset>2964180</wp:posOffset>
                </wp:positionH>
                <wp:positionV relativeFrom="paragraph">
                  <wp:posOffset>39370</wp:posOffset>
                </wp:positionV>
                <wp:extent cx="2641600" cy="254000"/>
                <wp:effectExtent l="0" t="0" r="635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54000"/>
                        </a:xfrm>
                        <a:prstGeom prst="rect">
                          <a:avLst/>
                        </a:prstGeom>
                        <a:gradFill flip="none" rotWithShape="1">
                          <a:gsLst>
                            <a:gs pos="36000">
                              <a:srgbClr val="FF0000"/>
                            </a:gs>
                            <a:gs pos="83000">
                              <a:srgbClr val="FFCDC1"/>
                            </a:gs>
                          </a:gsLst>
                          <a:lin ang="10800000" scaled="1"/>
                          <a:tileRect/>
                        </a:gradFill>
                        <a:ln w="9525">
                          <a:noFill/>
                          <a:miter lim="800000"/>
                          <a:headEnd/>
                          <a:tailEnd/>
                        </a:ln>
                      </wps:spPr>
                      <wps:txbx>
                        <w:txbxContent>
                          <w:p w14:paraId="7F7B2417" w14:textId="77777777" w:rsidR="00FD7F2E" w:rsidRPr="00CE6001" w:rsidRDefault="00FD7F2E" w:rsidP="00FD7F2E">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INTRODUCCIÓN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55C4B" id="_x0000_s1030" type="#_x0000_t202" style="position:absolute;left:0;text-align:left;margin-left:233.4pt;margin-top:3.1pt;width:208pt;height:2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" fillcolor="red" stroked="f">
                <v:fill color2="#ffcdc1" rotate="t" angle="270" colors="0 red;23593f red" focus="100%" type="gradient"/>
                <v:textbox>
                  <w:txbxContent>
                    <w:p w14:paraId="7F7B2417" w14:textId="77777777" w:rsidR="00FD7F2E" w:rsidRPr="00CE6001" w:rsidRDefault="00FD7F2E" w:rsidP="00FD7F2E">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INTRODUCCIÓN</w:t>
                      </w:r>
                    </w:p>
                  </w:txbxContent>
                </v:textbox>
                <w10:wrap anchorx="margin"/>
              </v:shape>
            </w:pict>
          </mc:Fallback>
        </mc:AlternateContent>
      </w:r>
    </w:p>
    <w:p w14:paraId="628BC18A" w14:textId="5F1B5D4E" w:rsidR="005F1F09" w:rsidRPr="00E3482E" w:rsidRDefault="00C23710"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Enseñar</w:t>
      </w:r>
      <w:r w:rsidR="00DF6004" w:rsidRPr="00E3482E">
        <w:rPr>
          <w:rFonts w:ascii="Century Gothic" w:hAnsi="Century Gothic" w:cs="Arial"/>
          <w:sz w:val="20"/>
          <w:szCs w:val="20"/>
        </w:rPr>
        <w:t xml:space="preserve"> biología</w:t>
      </w:r>
      <w:r w:rsidR="00470A77" w:rsidRPr="00E3482E">
        <w:rPr>
          <w:rFonts w:ascii="Century Gothic" w:hAnsi="Century Gothic" w:cs="Arial"/>
          <w:sz w:val="20"/>
          <w:szCs w:val="20"/>
        </w:rPr>
        <w:t xml:space="preserve"> </w:t>
      </w:r>
      <w:r w:rsidRPr="00E3482E">
        <w:rPr>
          <w:rFonts w:ascii="Century Gothic" w:hAnsi="Century Gothic" w:cs="Arial"/>
          <w:sz w:val="20"/>
          <w:szCs w:val="20"/>
        </w:rPr>
        <w:t xml:space="preserve">va más allá de facilitar </w:t>
      </w:r>
      <w:r w:rsidR="00EB3184" w:rsidRPr="00E3482E">
        <w:rPr>
          <w:rFonts w:ascii="Century Gothic" w:hAnsi="Century Gothic" w:cs="Arial"/>
          <w:sz w:val="20"/>
          <w:szCs w:val="20"/>
        </w:rPr>
        <w:t>la</w:t>
      </w:r>
      <w:r w:rsidRPr="00E3482E">
        <w:rPr>
          <w:rFonts w:ascii="Century Gothic" w:hAnsi="Century Gothic" w:cs="Arial"/>
          <w:sz w:val="20"/>
          <w:szCs w:val="20"/>
        </w:rPr>
        <w:t xml:space="preserve"> comprensión de saberes eruditos</w:t>
      </w:r>
      <w:r w:rsidR="00EB3184" w:rsidRPr="00E3482E">
        <w:rPr>
          <w:rFonts w:ascii="Century Gothic" w:hAnsi="Century Gothic" w:cs="Arial"/>
          <w:sz w:val="20"/>
          <w:szCs w:val="20"/>
        </w:rPr>
        <w:t xml:space="preserve">, </w:t>
      </w:r>
      <w:r w:rsidR="00D10B12" w:rsidRPr="00E3482E">
        <w:rPr>
          <w:rFonts w:ascii="Century Gothic" w:hAnsi="Century Gothic" w:cs="Arial"/>
          <w:sz w:val="20"/>
          <w:szCs w:val="20"/>
        </w:rPr>
        <w:t xml:space="preserve">así como de </w:t>
      </w:r>
      <w:r w:rsidR="00EB3184" w:rsidRPr="00E3482E">
        <w:rPr>
          <w:rFonts w:ascii="Century Gothic" w:hAnsi="Century Gothic" w:cs="Arial"/>
          <w:sz w:val="20"/>
          <w:szCs w:val="20"/>
        </w:rPr>
        <w:t>modelos teóricos y métodos de producción de conocimiento científico (</w:t>
      </w:r>
      <w:bookmarkStart w:id="3" w:name="_Hlk121799532"/>
      <w:r w:rsidR="00EB3184" w:rsidRPr="00E3482E">
        <w:rPr>
          <w:rFonts w:ascii="Century Gothic" w:hAnsi="Century Gothic" w:cs="Arial"/>
          <w:sz w:val="20"/>
          <w:szCs w:val="20"/>
        </w:rPr>
        <w:t xml:space="preserve">Ravanal </w:t>
      </w:r>
      <w:r w:rsidR="0019028F" w:rsidRPr="00E3482E">
        <w:rPr>
          <w:rFonts w:ascii="Century Gothic" w:hAnsi="Century Gothic" w:cs="Arial"/>
          <w:sz w:val="20"/>
          <w:szCs w:val="20"/>
        </w:rPr>
        <w:t xml:space="preserve">Moreno </w:t>
      </w:r>
      <w:r w:rsidR="00FF77E9" w:rsidRPr="00E3482E">
        <w:rPr>
          <w:rFonts w:ascii="Century Gothic" w:hAnsi="Century Gothic" w:cs="Arial"/>
          <w:sz w:val="20"/>
          <w:szCs w:val="20"/>
        </w:rPr>
        <w:t xml:space="preserve">&amp; </w:t>
      </w:r>
      <w:r w:rsidR="00EB3184" w:rsidRPr="00E3482E">
        <w:rPr>
          <w:rFonts w:ascii="Century Gothic" w:hAnsi="Century Gothic" w:cs="Arial"/>
          <w:sz w:val="20"/>
          <w:szCs w:val="20"/>
        </w:rPr>
        <w:t>Quintanilla</w:t>
      </w:r>
      <w:r w:rsidR="0019028F" w:rsidRPr="00E3482E">
        <w:rPr>
          <w:rFonts w:ascii="Century Gothic" w:hAnsi="Century Gothic" w:cs="Arial"/>
          <w:sz w:val="20"/>
          <w:szCs w:val="20"/>
        </w:rPr>
        <w:t xml:space="preserve"> Gatica</w:t>
      </w:r>
      <w:r w:rsidR="00EB3184" w:rsidRPr="00E3482E">
        <w:rPr>
          <w:rFonts w:ascii="Century Gothic" w:hAnsi="Century Gothic" w:cs="Arial"/>
          <w:sz w:val="20"/>
          <w:szCs w:val="20"/>
        </w:rPr>
        <w:t>, 2012</w:t>
      </w:r>
      <w:bookmarkEnd w:id="3"/>
      <w:r w:rsidR="00EB3184" w:rsidRPr="00E3482E">
        <w:rPr>
          <w:rFonts w:ascii="Century Gothic" w:hAnsi="Century Gothic" w:cs="Arial"/>
          <w:sz w:val="20"/>
          <w:szCs w:val="20"/>
        </w:rPr>
        <w:t>).</w:t>
      </w:r>
      <w:r w:rsidRPr="00E3482E">
        <w:rPr>
          <w:rFonts w:ascii="Century Gothic" w:hAnsi="Century Gothic" w:cs="Arial"/>
          <w:sz w:val="20"/>
          <w:szCs w:val="20"/>
        </w:rPr>
        <w:t xml:space="preserve"> </w:t>
      </w:r>
      <w:r w:rsidR="00A34C67" w:rsidRPr="00E3482E">
        <w:rPr>
          <w:rFonts w:ascii="Century Gothic" w:hAnsi="Century Gothic" w:cs="Arial"/>
          <w:sz w:val="20"/>
          <w:szCs w:val="20"/>
        </w:rPr>
        <w:t>Además, s</w:t>
      </w:r>
      <w:r w:rsidR="00EB3184" w:rsidRPr="00E3482E">
        <w:rPr>
          <w:rFonts w:ascii="Century Gothic" w:hAnsi="Century Gothic" w:cs="Arial"/>
          <w:sz w:val="20"/>
          <w:szCs w:val="20"/>
        </w:rPr>
        <w:t xml:space="preserve">er maestro de biología implica </w:t>
      </w:r>
      <w:r w:rsidR="00893D89" w:rsidRPr="00E3482E">
        <w:rPr>
          <w:rFonts w:ascii="Century Gothic" w:hAnsi="Century Gothic" w:cs="Arial"/>
          <w:sz w:val="20"/>
          <w:szCs w:val="20"/>
        </w:rPr>
        <w:t xml:space="preserve">“aportar en la comprensión y solución de los problemas sociales y ambientales y, en consecuencia, en la formación de ciudadanos comprometidos en la construcción de una vida digna para la población” </w:t>
      </w:r>
      <w:r w:rsidR="00893D89" w:rsidRPr="00E3482E">
        <w:rPr>
          <w:rFonts w:ascii="Century Gothic" w:hAnsi="Century Gothic" w:cs="Arial"/>
          <w:sz w:val="20"/>
          <w:szCs w:val="20"/>
          <w:shd w:val="clear" w:color="auto" w:fill="FFFFFF"/>
        </w:rPr>
        <w:t>(</w:t>
      </w:r>
      <w:bookmarkStart w:id="4" w:name="_Hlk121799558"/>
      <w:r w:rsidR="00893D89" w:rsidRPr="00E3482E">
        <w:rPr>
          <w:rFonts w:ascii="Century Gothic" w:hAnsi="Century Gothic" w:cs="Arial"/>
          <w:sz w:val="20"/>
          <w:szCs w:val="20"/>
          <w:shd w:val="clear" w:color="auto" w:fill="FFFFFF"/>
        </w:rPr>
        <w:t>Fonseca</w:t>
      </w:r>
      <w:r w:rsidR="00275F7F" w:rsidRPr="00E3482E">
        <w:rPr>
          <w:rFonts w:ascii="Century Gothic" w:hAnsi="Century Gothic" w:cs="Arial"/>
          <w:sz w:val="20"/>
          <w:szCs w:val="20"/>
          <w:shd w:val="clear" w:color="auto" w:fill="FFFFFF"/>
        </w:rPr>
        <w:t xml:space="preserve">, Ibáñez, Ravanal, Cassiani, </w:t>
      </w:r>
      <w:r w:rsidR="003A404F" w:rsidRPr="00E3482E">
        <w:rPr>
          <w:rFonts w:ascii="Century Gothic" w:hAnsi="Century Gothic" w:cs="Arial"/>
          <w:sz w:val="20"/>
          <w:szCs w:val="20"/>
          <w:shd w:val="clear" w:color="auto" w:fill="FFFFFF"/>
        </w:rPr>
        <w:t>&amp;</w:t>
      </w:r>
      <w:r w:rsidR="00275F7F" w:rsidRPr="00E3482E">
        <w:rPr>
          <w:rFonts w:ascii="Century Gothic" w:hAnsi="Century Gothic" w:cs="Arial"/>
          <w:sz w:val="20"/>
          <w:szCs w:val="20"/>
          <w:shd w:val="clear" w:color="auto" w:fill="FFFFFF"/>
        </w:rPr>
        <w:t xml:space="preserve"> Peñaloza, </w:t>
      </w:r>
      <w:r w:rsidR="00893D89" w:rsidRPr="00E3482E">
        <w:rPr>
          <w:rFonts w:ascii="Century Gothic" w:hAnsi="Century Gothic" w:cs="Arial"/>
          <w:sz w:val="20"/>
          <w:szCs w:val="20"/>
          <w:shd w:val="clear" w:color="auto" w:fill="FFFFFF"/>
        </w:rPr>
        <w:t>2021,</w:t>
      </w:r>
      <w:r w:rsidR="003A404F" w:rsidRPr="00E3482E">
        <w:rPr>
          <w:rFonts w:ascii="Century Gothic" w:hAnsi="Century Gothic" w:cs="Arial"/>
          <w:sz w:val="20"/>
          <w:szCs w:val="20"/>
          <w:shd w:val="clear" w:color="auto" w:fill="FFFFFF"/>
        </w:rPr>
        <w:t xml:space="preserve"> </w:t>
      </w:r>
      <w:r w:rsidR="00893D89" w:rsidRPr="00E3482E">
        <w:rPr>
          <w:rFonts w:ascii="Century Gothic" w:hAnsi="Century Gothic" w:cs="Arial"/>
          <w:sz w:val="20"/>
          <w:szCs w:val="20"/>
          <w:shd w:val="clear" w:color="auto" w:fill="FFFFFF"/>
        </w:rPr>
        <w:t>p</w:t>
      </w:r>
      <w:r w:rsidR="00893D89" w:rsidRPr="00E3482E">
        <w:rPr>
          <w:rFonts w:ascii="Century Gothic" w:hAnsi="Century Gothic" w:cs="Arial"/>
          <w:sz w:val="20"/>
          <w:szCs w:val="20"/>
        </w:rPr>
        <w:t>. 3488</w:t>
      </w:r>
      <w:bookmarkEnd w:id="4"/>
      <w:r w:rsidR="00893D89" w:rsidRPr="00E3482E">
        <w:rPr>
          <w:rFonts w:ascii="Century Gothic" w:hAnsi="Century Gothic" w:cs="Arial"/>
          <w:sz w:val="20"/>
          <w:szCs w:val="20"/>
        </w:rPr>
        <w:t>).</w:t>
      </w:r>
      <w:r w:rsidR="00D10B12" w:rsidRPr="00E3482E">
        <w:rPr>
          <w:rFonts w:ascii="Century Gothic" w:hAnsi="Century Gothic" w:cs="Arial"/>
          <w:sz w:val="20"/>
          <w:szCs w:val="20"/>
        </w:rPr>
        <w:t xml:space="preserve"> </w:t>
      </w:r>
      <w:r w:rsidR="007E764A" w:rsidRPr="00E3482E">
        <w:rPr>
          <w:rFonts w:ascii="Century Gothic" w:hAnsi="Century Gothic" w:cs="Arial"/>
          <w:sz w:val="20"/>
          <w:szCs w:val="20"/>
        </w:rPr>
        <w:t xml:space="preserve">La </w:t>
      </w:r>
      <w:r w:rsidR="006F6978" w:rsidRPr="00E3482E">
        <w:rPr>
          <w:rFonts w:ascii="Century Gothic" w:hAnsi="Century Gothic" w:cs="Arial"/>
          <w:sz w:val="20"/>
          <w:szCs w:val="20"/>
        </w:rPr>
        <w:t>enseñanza de la biología</w:t>
      </w:r>
      <w:r w:rsidR="007F2B3C" w:rsidRPr="00E3482E">
        <w:rPr>
          <w:rFonts w:ascii="Century Gothic" w:hAnsi="Century Gothic" w:cs="Arial"/>
          <w:sz w:val="20"/>
          <w:szCs w:val="20"/>
        </w:rPr>
        <w:t xml:space="preserve"> </w:t>
      </w:r>
      <w:r w:rsidR="00D10B12" w:rsidRPr="00E3482E">
        <w:rPr>
          <w:rFonts w:ascii="Century Gothic" w:hAnsi="Century Gothic" w:cs="Arial"/>
          <w:sz w:val="20"/>
          <w:szCs w:val="20"/>
        </w:rPr>
        <w:t xml:space="preserve">se ha vuelto </w:t>
      </w:r>
      <w:r w:rsidR="00172E56" w:rsidRPr="00E3482E">
        <w:rPr>
          <w:rFonts w:ascii="Century Gothic" w:hAnsi="Century Gothic" w:cs="Arial"/>
          <w:sz w:val="20"/>
          <w:szCs w:val="20"/>
        </w:rPr>
        <w:t>prioritaria</w:t>
      </w:r>
      <w:r w:rsidR="007F2B3C" w:rsidRPr="00E3482E">
        <w:rPr>
          <w:rFonts w:ascii="Century Gothic" w:hAnsi="Century Gothic" w:cs="Arial"/>
          <w:sz w:val="20"/>
          <w:szCs w:val="20"/>
        </w:rPr>
        <w:t xml:space="preserve"> </w:t>
      </w:r>
      <w:r w:rsidR="007E764A" w:rsidRPr="00E3482E">
        <w:rPr>
          <w:rFonts w:ascii="Century Gothic" w:hAnsi="Century Gothic" w:cs="Arial"/>
          <w:sz w:val="20"/>
          <w:szCs w:val="20"/>
        </w:rPr>
        <w:t xml:space="preserve">en países latinoamericanos –específicamente, </w:t>
      </w:r>
      <w:r w:rsidR="007F2B3C" w:rsidRPr="00E3482E">
        <w:rPr>
          <w:rFonts w:ascii="Century Gothic" w:hAnsi="Century Gothic" w:cs="Arial"/>
          <w:sz w:val="20"/>
          <w:szCs w:val="20"/>
        </w:rPr>
        <w:t>en educación básica</w:t>
      </w:r>
      <w:r w:rsidR="005F1F09" w:rsidRPr="00E3482E">
        <w:rPr>
          <w:rFonts w:ascii="Century Gothic" w:hAnsi="Century Gothic" w:cs="Arial"/>
          <w:sz w:val="20"/>
          <w:szCs w:val="20"/>
        </w:rPr>
        <w:t xml:space="preserve"> y media</w:t>
      </w:r>
      <w:r w:rsidR="007E764A" w:rsidRPr="00E3482E">
        <w:rPr>
          <w:rStyle w:val="Refdenotaalpie"/>
          <w:rFonts w:ascii="Century Gothic" w:hAnsi="Century Gothic" w:cs="Arial"/>
          <w:sz w:val="20"/>
          <w:szCs w:val="20"/>
        </w:rPr>
        <w:footnoteReference w:id="1"/>
      </w:r>
      <w:r w:rsidR="007E764A" w:rsidRPr="00E3482E">
        <w:rPr>
          <w:rFonts w:ascii="Century Gothic" w:hAnsi="Century Gothic" w:cs="Arial"/>
          <w:sz w:val="20"/>
          <w:szCs w:val="20"/>
        </w:rPr>
        <w:t>–</w:t>
      </w:r>
      <w:r w:rsidR="00445323" w:rsidRPr="00E3482E">
        <w:rPr>
          <w:rFonts w:ascii="Century Gothic" w:hAnsi="Century Gothic" w:cs="Arial"/>
          <w:sz w:val="20"/>
          <w:szCs w:val="20"/>
        </w:rPr>
        <w:t>;</w:t>
      </w:r>
      <w:r w:rsidR="00382A51" w:rsidRPr="00E3482E">
        <w:rPr>
          <w:rFonts w:ascii="Century Gothic" w:hAnsi="Century Gothic" w:cs="Arial"/>
          <w:sz w:val="20"/>
          <w:szCs w:val="20"/>
        </w:rPr>
        <w:t xml:space="preserve"> </w:t>
      </w:r>
      <w:r w:rsidR="005F1F09" w:rsidRPr="00E3482E">
        <w:rPr>
          <w:rFonts w:ascii="Century Gothic" w:hAnsi="Century Gothic" w:cs="Arial"/>
          <w:sz w:val="20"/>
          <w:szCs w:val="20"/>
        </w:rPr>
        <w:t>s</w:t>
      </w:r>
      <w:r w:rsidR="00225502" w:rsidRPr="00E3482E">
        <w:rPr>
          <w:rFonts w:ascii="Century Gothic" w:hAnsi="Century Gothic" w:cs="Arial"/>
          <w:sz w:val="20"/>
          <w:szCs w:val="20"/>
        </w:rPr>
        <w:t xml:space="preserve">in embargo, una </w:t>
      </w:r>
      <w:r w:rsidR="007813F2" w:rsidRPr="00E3482E">
        <w:rPr>
          <w:rFonts w:ascii="Century Gothic" w:hAnsi="Century Gothic" w:cs="Arial"/>
          <w:sz w:val="20"/>
          <w:szCs w:val="20"/>
        </w:rPr>
        <w:t>dificultad</w:t>
      </w:r>
      <w:r w:rsidR="00225502" w:rsidRPr="00E3482E">
        <w:rPr>
          <w:rFonts w:ascii="Century Gothic" w:hAnsi="Century Gothic" w:cs="Arial"/>
          <w:sz w:val="20"/>
          <w:szCs w:val="20"/>
        </w:rPr>
        <w:t xml:space="preserve"> que atañe</w:t>
      </w:r>
      <w:r w:rsidR="00F21CE7" w:rsidRPr="00E3482E">
        <w:rPr>
          <w:rFonts w:ascii="Century Gothic" w:hAnsi="Century Gothic" w:cs="Arial"/>
          <w:sz w:val="20"/>
          <w:szCs w:val="20"/>
        </w:rPr>
        <w:t xml:space="preserve"> a</w:t>
      </w:r>
      <w:r w:rsidR="00F00594" w:rsidRPr="00E3482E">
        <w:rPr>
          <w:rFonts w:ascii="Century Gothic" w:hAnsi="Century Gothic" w:cs="Arial"/>
          <w:sz w:val="20"/>
          <w:szCs w:val="20"/>
        </w:rPr>
        <w:t xml:space="preserve"> la </w:t>
      </w:r>
      <w:r w:rsidR="00225502" w:rsidRPr="00E3482E">
        <w:rPr>
          <w:rFonts w:ascii="Century Gothic" w:hAnsi="Century Gothic" w:cs="Arial"/>
          <w:sz w:val="20"/>
          <w:szCs w:val="20"/>
        </w:rPr>
        <w:t xml:space="preserve">enseñanza de la biología en </w:t>
      </w:r>
      <w:r w:rsidR="005F1F09" w:rsidRPr="00E3482E">
        <w:rPr>
          <w:rFonts w:ascii="Century Gothic" w:hAnsi="Century Gothic" w:cs="Arial"/>
          <w:sz w:val="20"/>
          <w:szCs w:val="20"/>
        </w:rPr>
        <w:t xml:space="preserve">esta parte de mundo </w:t>
      </w:r>
      <w:r w:rsidR="00F21CE7" w:rsidRPr="00E3482E">
        <w:rPr>
          <w:rFonts w:ascii="Century Gothic" w:hAnsi="Century Gothic" w:cs="Arial"/>
          <w:sz w:val="20"/>
          <w:szCs w:val="20"/>
        </w:rPr>
        <w:t>es</w:t>
      </w:r>
      <w:r w:rsidR="00792355" w:rsidRPr="00E3482E">
        <w:rPr>
          <w:rFonts w:ascii="Century Gothic" w:hAnsi="Century Gothic" w:cs="Arial"/>
          <w:sz w:val="20"/>
          <w:szCs w:val="20"/>
        </w:rPr>
        <w:t xml:space="preserve"> la calidad y eficacia de los programas de formación del profesorado (</w:t>
      </w:r>
      <w:proofErr w:type="spellStart"/>
      <w:r w:rsidR="00792355" w:rsidRPr="00E3482E">
        <w:rPr>
          <w:rFonts w:ascii="Century Gothic" w:hAnsi="Century Gothic" w:cs="Arial"/>
          <w:sz w:val="20"/>
          <w:szCs w:val="20"/>
        </w:rPr>
        <w:t>Bruns</w:t>
      </w:r>
      <w:proofErr w:type="spellEnd"/>
      <w:r w:rsidR="00792355" w:rsidRPr="00E3482E">
        <w:rPr>
          <w:rFonts w:ascii="Century Gothic" w:hAnsi="Century Gothic" w:cs="Arial"/>
          <w:sz w:val="20"/>
          <w:szCs w:val="20"/>
        </w:rPr>
        <w:t xml:space="preserve"> </w:t>
      </w:r>
      <w:r w:rsidR="0027731E" w:rsidRPr="00E3482E">
        <w:rPr>
          <w:rFonts w:ascii="Century Gothic" w:hAnsi="Century Gothic" w:cs="Arial"/>
          <w:sz w:val="20"/>
          <w:szCs w:val="20"/>
        </w:rPr>
        <w:t>&amp;</w:t>
      </w:r>
      <w:r w:rsidR="00792355" w:rsidRPr="00E3482E">
        <w:rPr>
          <w:rFonts w:ascii="Century Gothic" w:hAnsi="Century Gothic" w:cs="Arial"/>
          <w:sz w:val="20"/>
          <w:szCs w:val="20"/>
        </w:rPr>
        <w:t xml:space="preserve"> Lu</w:t>
      </w:r>
      <w:r w:rsidR="003261B0" w:rsidRPr="00E3482E">
        <w:rPr>
          <w:rFonts w:ascii="Century Gothic" w:hAnsi="Century Gothic" w:cs="Arial"/>
          <w:sz w:val="20"/>
          <w:szCs w:val="20"/>
        </w:rPr>
        <w:t>qu</w:t>
      </w:r>
      <w:r w:rsidR="00792355" w:rsidRPr="00E3482E">
        <w:rPr>
          <w:rFonts w:ascii="Century Gothic" w:hAnsi="Century Gothic" w:cs="Arial"/>
          <w:sz w:val="20"/>
          <w:szCs w:val="20"/>
        </w:rPr>
        <w:t>e, 2014).</w:t>
      </w:r>
    </w:p>
    <w:p w14:paraId="224799F7" w14:textId="0590EDBD" w:rsidR="00893E27" w:rsidRPr="00E3482E" w:rsidRDefault="00445323"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172E56" w:rsidRPr="00E3482E">
        <w:rPr>
          <w:rFonts w:ascii="Century Gothic" w:hAnsi="Century Gothic" w:cs="Arial"/>
          <w:sz w:val="20"/>
          <w:szCs w:val="20"/>
        </w:rPr>
        <w:t xml:space="preserve">Con el fin de mejorar los procesos de enseñanza en las diferentes asignaturas, incluida la biología, </w:t>
      </w:r>
      <w:r w:rsidR="0055762E" w:rsidRPr="00E3482E">
        <w:rPr>
          <w:rFonts w:ascii="Century Gothic" w:hAnsi="Century Gothic" w:cs="Arial"/>
          <w:sz w:val="20"/>
          <w:szCs w:val="20"/>
        </w:rPr>
        <w:t xml:space="preserve">los </w:t>
      </w:r>
      <w:r w:rsidR="006C46BA" w:rsidRPr="00E3482E">
        <w:rPr>
          <w:rFonts w:ascii="Century Gothic" w:hAnsi="Century Gothic" w:cs="Arial"/>
          <w:sz w:val="20"/>
          <w:szCs w:val="20"/>
        </w:rPr>
        <w:t>gobiernos de Latin</w:t>
      </w:r>
      <w:r w:rsidR="00E95579" w:rsidRPr="00E3482E">
        <w:rPr>
          <w:rFonts w:ascii="Century Gothic" w:hAnsi="Century Gothic" w:cs="Arial"/>
          <w:sz w:val="20"/>
          <w:szCs w:val="20"/>
        </w:rPr>
        <w:t>o</w:t>
      </w:r>
      <w:r w:rsidR="006C46BA" w:rsidRPr="00E3482E">
        <w:rPr>
          <w:rFonts w:ascii="Century Gothic" w:hAnsi="Century Gothic" w:cs="Arial"/>
          <w:sz w:val="20"/>
          <w:szCs w:val="20"/>
        </w:rPr>
        <w:t>a</w:t>
      </w:r>
      <w:r w:rsidR="00E95579" w:rsidRPr="00E3482E">
        <w:rPr>
          <w:rFonts w:ascii="Century Gothic" w:hAnsi="Century Gothic" w:cs="Arial"/>
          <w:sz w:val="20"/>
          <w:szCs w:val="20"/>
        </w:rPr>
        <w:t>mérica</w:t>
      </w:r>
      <w:r w:rsidR="006C46BA" w:rsidRPr="00E3482E">
        <w:rPr>
          <w:rFonts w:ascii="Century Gothic" w:hAnsi="Century Gothic" w:cs="Arial"/>
          <w:sz w:val="20"/>
          <w:szCs w:val="20"/>
        </w:rPr>
        <w:t xml:space="preserve"> han puesto su atención </w:t>
      </w:r>
      <w:r w:rsidR="002D1FF0" w:rsidRPr="00E3482E">
        <w:rPr>
          <w:rFonts w:ascii="Century Gothic" w:hAnsi="Century Gothic" w:cs="Arial"/>
          <w:sz w:val="20"/>
          <w:szCs w:val="20"/>
        </w:rPr>
        <w:t xml:space="preserve">en el fortalecimiento de la formación </w:t>
      </w:r>
      <w:r w:rsidR="0071278E" w:rsidRPr="00E3482E">
        <w:rPr>
          <w:rFonts w:ascii="Century Gothic" w:hAnsi="Century Gothic" w:cs="Arial"/>
          <w:sz w:val="20"/>
          <w:szCs w:val="20"/>
        </w:rPr>
        <w:t>del profesorado</w:t>
      </w:r>
      <w:r w:rsidR="002D1FF0" w:rsidRPr="00E3482E">
        <w:rPr>
          <w:rFonts w:ascii="Century Gothic" w:hAnsi="Century Gothic" w:cs="Arial"/>
          <w:sz w:val="20"/>
          <w:szCs w:val="20"/>
        </w:rPr>
        <w:t xml:space="preserve"> </w:t>
      </w:r>
      <w:r w:rsidR="0041371D" w:rsidRPr="00E3482E">
        <w:rPr>
          <w:rFonts w:ascii="Century Gothic" w:hAnsi="Century Gothic" w:cs="Arial"/>
          <w:sz w:val="20"/>
          <w:szCs w:val="20"/>
        </w:rPr>
        <w:t xml:space="preserve">de educación </w:t>
      </w:r>
      <w:r w:rsidR="001A5F28" w:rsidRPr="00E3482E">
        <w:rPr>
          <w:rFonts w:ascii="Century Gothic" w:hAnsi="Century Gothic" w:cs="Arial"/>
          <w:sz w:val="20"/>
          <w:szCs w:val="20"/>
        </w:rPr>
        <w:t>básica</w:t>
      </w:r>
      <w:r w:rsidR="0027731E" w:rsidRPr="00E3482E">
        <w:rPr>
          <w:rFonts w:ascii="Century Gothic" w:hAnsi="Century Gothic" w:cs="Arial"/>
          <w:sz w:val="20"/>
          <w:szCs w:val="20"/>
        </w:rPr>
        <w:t xml:space="preserve"> </w:t>
      </w:r>
      <w:r w:rsidR="001A5F28" w:rsidRPr="00E3482E">
        <w:rPr>
          <w:rFonts w:ascii="Century Gothic" w:hAnsi="Century Gothic" w:cs="Arial"/>
          <w:sz w:val="20"/>
          <w:szCs w:val="20"/>
        </w:rPr>
        <w:t xml:space="preserve">y media </w:t>
      </w:r>
      <w:r w:rsidR="005A33D2" w:rsidRPr="00E3482E">
        <w:rPr>
          <w:rFonts w:ascii="Century Gothic" w:hAnsi="Century Gothic" w:cs="Arial"/>
          <w:sz w:val="20"/>
          <w:szCs w:val="20"/>
        </w:rPr>
        <w:t xml:space="preserve">como un </w:t>
      </w:r>
      <w:r w:rsidR="007862DC" w:rsidRPr="00E3482E">
        <w:rPr>
          <w:rFonts w:ascii="Century Gothic" w:hAnsi="Century Gothic" w:cs="Arial"/>
          <w:sz w:val="20"/>
          <w:szCs w:val="20"/>
        </w:rPr>
        <w:t>asunto</w:t>
      </w:r>
      <w:r w:rsidR="005A33D2" w:rsidRPr="00E3482E">
        <w:rPr>
          <w:rFonts w:ascii="Century Gothic" w:hAnsi="Century Gothic" w:cs="Arial"/>
          <w:sz w:val="20"/>
          <w:szCs w:val="20"/>
        </w:rPr>
        <w:t xml:space="preserve"> </w:t>
      </w:r>
      <w:r w:rsidR="007862DC" w:rsidRPr="00E3482E">
        <w:rPr>
          <w:rFonts w:ascii="Century Gothic" w:hAnsi="Century Gothic" w:cs="Arial"/>
          <w:sz w:val="20"/>
          <w:szCs w:val="20"/>
        </w:rPr>
        <w:t>prioritario</w:t>
      </w:r>
      <w:r w:rsidR="005A33D2" w:rsidRPr="00E3482E">
        <w:rPr>
          <w:rFonts w:ascii="Century Gothic" w:hAnsi="Century Gothic" w:cs="Arial"/>
          <w:sz w:val="20"/>
          <w:szCs w:val="20"/>
        </w:rPr>
        <w:t xml:space="preserve"> en las políticas públicas </w:t>
      </w:r>
      <w:r w:rsidR="002D1FF0" w:rsidRPr="00E3482E">
        <w:rPr>
          <w:rFonts w:ascii="Century Gothic" w:hAnsi="Century Gothic" w:cs="Arial"/>
          <w:sz w:val="20"/>
          <w:szCs w:val="20"/>
        </w:rPr>
        <w:t>(</w:t>
      </w:r>
      <w:r w:rsidR="00413797" w:rsidRPr="00E3482E">
        <w:rPr>
          <w:rFonts w:ascii="Century Gothic" w:hAnsi="Century Gothic" w:cs="Arial"/>
          <w:sz w:val="20"/>
          <w:szCs w:val="20"/>
        </w:rPr>
        <w:t xml:space="preserve">Vaillant, 2016). De acuerdo con </w:t>
      </w:r>
      <w:bookmarkStart w:id="5" w:name="_Hlk121804588"/>
      <w:r w:rsidR="00413797" w:rsidRPr="00E3482E">
        <w:rPr>
          <w:rFonts w:ascii="Century Gothic" w:hAnsi="Century Gothic" w:cs="Arial"/>
          <w:sz w:val="20"/>
          <w:szCs w:val="20"/>
        </w:rPr>
        <w:t xml:space="preserve">Luís </w:t>
      </w:r>
      <w:r w:rsidR="000628F3" w:rsidRPr="00E3482E">
        <w:rPr>
          <w:rFonts w:ascii="Century Gothic" w:hAnsi="Century Gothic" w:cs="Arial"/>
          <w:sz w:val="20"/>
          <w:szCs w:val="20"/>
        </w:rPr>
        <w:t>y Carrillo</w:t>
      </w:r>
      <w:r w:rsidR="001F4BED" w:rsidRPr="00E3482E">
        <w:rPr>
          <w:rFonts w:ascii="Century Gothic" w:hAnsi="Century Gothic" w:cs="Arial"/>
          <w:sz w:val="20"/>
          <w:szCs w:val="20"/>
        </w:rPr>
        <w:t xml:space="preserve"> </w:t>
      </w:r>
      <w:proofErr w:type="spellStart"/>
      <w:r w:rsidR="001F4BED" w:rsidRPr="00E3482E">
        <w:rPr>
          <w:rFonts w:ascii="Century Gothic" w:hAnsi="Century Gothic" w:cs="Arial"/>
          <w:sz w:val="20"/>
          <w:szCs w:val="20"/>
        </w:rPr>
        <w:t>Yañez</w:t>
      </w:r>
      <w:proofErr w:type="spellEnd"/>
      <w:r w:rsidR="000628F3" w:rsidRPr="00E3482E">
        <w:rPr>
          <w:rFonts w:ascii="Century Gothic" w:hAnsi="Century Gothic" w:cs="Arial"/>
          <w:sz w:val="20"/>
          <w:szCs w:val="20"/>
        </w:rPr>
        <w:t xml:space="preserve"> </w:t>
      </w:r>
      <w:r w:rsidR="00413797" w:rsidRPr="00E3482E">
        <w:rPr>
          <w:rFonts w:ascii="Century Gothic" w:hAnsi="Century Gothic" w:cs="Arial"/>
          <w:sz w:val="20"/>
          <w:szCs w:val="20"/>
        </w:rPr>
        <w:t>(2</w:t>
      </w:r>
      <w:r w:rsidR="006C0BDC" w:rsidRPr="00E3482E">
        <w:rPr>
          <w:rFonts w:ascii="Century Gothic" w:hAnsi="Century Gothic" w:cs="Arial"/>
          <w:sz w:val="20"/>
          <w:szCs w:val="20"/>
        </w:rPr>
        <w:t>0</w:t>
      </w:r>
      <w:r w:rsidR="00413797" w:rsidRPr="00E3482E">
        <w:rPr>
          <w:rFonts w:ascii="Century Gothic" w:hAnsi="Century Gothic" w:cs="Arial"/>
          <w:sz w:val="20"/>
          <w:szCs w:val="20"/>
        </w:rPr>
        <w:t>2</w:t>
      </w:r>
      <w:r w:rsidR="000628F3" w:rsidRPr="00E3482E">
        <w:rPr>
          <w:rFonts w:ascii="Century Gothic" w:hAnsi="Century Gothic" w:cs="Arial"/>
          <w:sz w:val="20"/>
          <w:szCs w:val="20"/>
        </w:rPr>
        <w:t>0</w:t>
      </w:r>
      <w:r w:rsidR="00413797" w:rsidRPr="00E3482E">
        <w:rPr>
          <w:rFonts w:ascii="Century Gothic" w:hAnsi="Century Gothic" w:cs="Arial"/>
          <w:sz w:val="20"/>
          <w:szCs w:val="20"/>
        </w:rPr>
        <w:t>)</w:t>
      </w:r>
      <w:bookmarkEnd w:id="5"/>
      <w:r w:rsidR="00413797" w:rsidRPr="00E3482E">
        <w:rPr>
          <w:rFonts w:ascii="Century Gothic" w:hAnsi="Century Gothic" w:cs="Arial"/>
          <w:sz w:val="20"/>
          <w:szCs w:val="20"/>
        </w:rPr>
        <w:t xml:space="preserve">, una vía </w:t>
      </w:r>
      <w:r w:rsidR="0071278E" w:rsidRPr="00E3482E">
        <w:rPr>
          <w:rFonts w:ascii="Century Gothic" w:hAnsi="Century Gothic" w:cs="Arial"/>
          <w:sz w:val="20"/>
          <w:szCs w:val="20"/>
        </w:rPr>
        <w:t>idónea para abordar la profesionalización del docente de biología</w:t>
      </w:r>
      <w:r w:rsidR="00D76433" w:rsidRPr="00E3482E">
        <w:rPr>
          <w:rFonts w:ascii="Century Gothic" w:hAnsi="Century Gothic" w:cs="Arial"/>
          <w:sz w:val="20"/>
          <w:szCs w:val="20"/>
        </w:rPr>
        <w:t xml:space="preserve"> y además contribuir en la mejora de los procesos de enseñanza </w:t>
      </w:r>
      <w:r w:rsidR="0071278E" w:rsidRPr="00E3482E">
        <w:rPr>
          <w:rFonts w:ascii="Century Gothic" w:hAnsi="Century Gothic" w:cs="Arial"/>
          <w:sz w:val="20"/>
          <w:szCs w:val="20"/>
        </w:rPr>
        <w:t xml:space="preserve">radica en la comprensión y caracterización de los diferentes tipos de conocimientos </w:t>
      </w:r>
      <w:r w:rsidR="00D76433" w:rsidRPr="00E3482E">
        <w:rPr>
          <w:rFonts w:ascii="Century Gothic" w:hAnsi="Century Gothic" w:cs="Arial"/>
          <w:sz w:val="20"/>
          <w:szCs w:val="20"/>
        </w:rPr>
        <w:t xml:space="preserve">que construye el profesor y que son </w:t>
      </w:r>
      <w:r w:rsidR="0071278E" w:rsidRPr="00E3482E">
        <w:rPr>
          <w:rFonts w:ascii="Century Gothic" w:hAnsi="Century Gothic" w:cs="Arial"/>
          <w:sz w:val="20"/>
          <w:szCs w:val="20"/>
        </w:rPr>
        <w:t>necesarios para la instrucción</w:t>
      </w:r>
      <w:r w:rsidR="00F21CE7" w:rsidRPr="00E3482E">
        <w:rPr>
          <w:rFonts w:ascii="Century Gothic" w:hAnsi="Century Gothic" w:cs="Arial"/>
          <w:sz w:val="20"/>
          <w:szCs w:val="20"/>
        </w:rPr>
        <w:t xml:space="preserve"> </w:t>
      </w:r>
      <w:r w:rsidR="005F1F09" w:rsidRPr="00E3482E">
        <w:rPr>
          <w:rFonts w:ascii="Century Gothic" w:hAnsi="Century Gothic" w:cs="Arial"/>
          <w:sz w:val="20"/>
          <w:szCs w:val="20"/>
        </w:rPr>
        <w:t xml:space="preserve">de la biología </w:t>
      </w:r>
      <w:r w:rsidR="00F21CE7" w:rsidRPr="00E3482E">
        <w:rPr>
          <w:rFonts w:ascii="Century Gothic" w:hAnsi="Century Gothic" w:cs="Arial"/>
          <w:sz w:val="20"/>
          <w:szCs w:val="20"/>
        </w:rPr>
        <w:t>en dichos niveles académicos.</w:t>
      </w:r>
      <w:r w:rsidR="00641688" w:rsidRPr="00E3482E">
        <w:rPr>
          <w:rFonts w:ascii="Century Gothic" w:hAnsi="Century Gothic" w:cs="Arial"/>
          <w:sz w:val="20"/>
          <w:szCs w:val="20"/>
        </w:rPr>
        <w:t xml:space="preserve"> </w:t>
      </w:r>
      <w:r w:rsidR="00222E16" w:rsidRPr="00E3482E">
        <w:rPr>
          <w:rFonts w:ascii="Century Gothic" w:hAnsi="Century Gothic" w:cs="Arial"/>
          <w:sz w:val="20"/>
          <w:szCs w:val="20"/>
        </w:rPr>
        <w:t xml:space="preserve">Desde esta perspectiva, </w:t>
      </w:r>
      <w:r w:rsidR="00FF77E9" w:rsidRPr="00E3482E">
        <w:rPr>
          <w:rFonts w:ascii="Century Gothic" w:hAnsi="Century Gothic" w:cs="Arial"/>
          <w:sz w:val="20"/>
          <w:szCs w:val="20"/>
        </w:rPr>
        <w:t xml:space="preserve">el profesor de biología es concebido como un actor intelectual capaz de generar conocimiento </w:t>
      </w:r>
      <w:r w:rsidR="00641688" w:rsidRPr="00E3482E">
        <w:rPr>
          <w:rFonts w:ascii="Century Gothic" w:hAnsi="Century Gothic" w:cs="Arial"/>
          <w:sz w:val="20"/>
          <w:szCs w:val="20"/>
        </w:rPr>
        <w:t>necesario</w:t>
      </w:r>
      <w:r w:rsidR="00FF77E9" w:rsidRPr="00E3482E">
        <w:rPr>
          <w:rFonts w:ascii="Century Gothic" w:hAnsi="Century Gothic" w:cs="Arial"/>
          <w:sz w:val="20"/>
          <w:szCs w:val="20"/>
        </w:rPr>
        <w:t xml:space="preserve"> para la praxis (</w:t>
      </w:r>
      <w:proofErr w:type="spellStart"/>
      <w:r w:rsidR="00FF77E9" w:rsidRPr="00E3482E">
        <w:rPr>
          <w:rFonts w:ascii="Century Gothic" w:hAnsi="Century Gothic" w:cs="Arial"/>
          <w:sz w:val="20"/>
          <w:szCs w:val="20"/>
        </w:rPr>
        <w:t>Fernandez</w:t>
      </w:r>
      <w:proofErr w:type="spellEnd"/>
      <w:r w:rsidR="00FF77E9" w:rsidRPr="00E3482E">
        <w:rPr>
          <w:rFonts w:ascii="Century Gothic" w:hAnsi="Century Gothic" w:cs="Arial"/>
          <w:sz w:val="20"/>
          <w:szCs w:val="20"/>
        </w:rPr>
        <w:t>, 2014)</w:t>
      </w:r>
      <w:r w:rsidR="00222E16" w:rsidRPr="00E3482E">
        <w:rPr>
          <w:rFonts w:ascii="Century Gothic" w:hAnsi="Century Gothic" w:cs="Arial"/>
          <w:sz w:val="20"/>
          <w:szCs w:val="20"/>
        </w:rPr>
        <w:t>.</w:t>
      </w:r>
    </w:p>
    <w:p w14:paraId="6A749AB6" w14:textId="0DC8E0A7" w:rsidR="00262C33" w:rsidRPr="00E3482E" w:rsidRDefault="00490E8A"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893E27" w:rsidRPr="00E3482E">
        <w:rPr>
          <w:rFonts w:ascii="Century Gothic" w:hAnsi="Century Gothic" w:cs="Arial"/>
          <w:sz w:val="20"/>
          <w:szCs w:val="20"/>
        </w:rPr>
        <w:t>A lo largo del tiempo se han realizado esfuerzos para identificar, caracterizar y modelizar los conocimientos que integran el conocimiento profesional del</w:t>
      </w:r>
      <w:r w:rsidR="00222E16" w:rsidRPr="00E3482E">
        <w:rPr>
          <w:rFonts w:ascii="Century Gothic" w:hAnsi="Century Gothic" w:cs="Arial"/>
          <w:sz w:val="20"/>
          <w:szCs w:val="20"/>
        </w:rPr>
        <w:t xml:space="preserve"> profesor </w:t>
      </w:r>
      <w:r w:rsidR="00893E27" w:rsidRPr="00E3482E">
        <w:rPr>
          <w:rFonts w:ascii="Century Gothic" w:hAnsi="Century Gothic" w:cs="Arial"/>
          <w:sz w:val="20"/>
          <w:szCs w:val="20"/>
        </w:rPr>
        <w:t>(</w:t>
      </w:r>
      <w:r w:rsidR="00C265E3" w:rsidRPr="00E3482E">
        <w:rPr>
          <w:rFonts w:ascii="Century Gothic" w:hAnsi="Century Gothic" w:cs="Arial"/>
          <w:sz w:val="20"/>
          <w:szCs w:val="20"/>
        </w:rPr>
        <w:t>Verdugo-Perona, Solaz-</w:t>
      </w:r>
      <w:proofErr w:type="spellStart"/>
      <w:r w:rsidR="00C265E3" w:rsidRPr="00E3482E">
        <w:rPr>
          <w:rFonts w:ascii="Century Gothic" w:hAnsi="Century Gothic" w:cs="Arial"/>
          <w:sz w:val="20"/>
          <w:szCs w:val="20"/>
        </w:rPr>
        <w:t>Portolés</w:t>
      </w:r>
      <w:proofErr w:type="spellEnd"/>
      <w:r w:rsidR="00C265E3" w:rsidRPr="00E3482E">
        <w:rPr>
          <w:rFonts w:ascii="Century Gothic" w:hAnsi="Century Gothic" w:cs="Arial"/>
          <w:sz w:val="20"/>
          <w:szCs w:val="20"/>
        </w:rPr>
        <w:t>, &amp; Sanjosé-López, 2017)</w:t>
      </w:r>
      <w:r w:rsidR="007F1EC2" w:rsidRPr="00E3482E">
        <w:rPr>
          <w:rFonts w:ascii="Century Gothic" w:hAnsi="Century Gothic" w:cs="Arial"/>
          <w:sz w:val="20"/>
          <w:szCs w:val="20"/>
        </w:rPr>
        <w:t xml:space="preserve"> y ponerlos a disposición de </w:t>
      </w:r>
      <w:r w:rsidR="00222E16" w:rsidRPr="00E3482E">
        <w:rPr>
          <w:rFonts w:ascii="Century Gothic" w:hAnsi="Century Gothic" w:cs="Arial"/>
          <w:sz w:val="20"/>
          <w:szCs w:val="20"/>
        </w:rPr>
        <w:t xml:space="preserve">la </w:t>
      </w:r>
      <w:r w:rsidR="00CA28D0" w:rsidRPr="001A7C84">
        <w:rPr>
          <w:rFonts w:ascii="Century Gothic" w:hAnsi="Century Gothic"/>
          <w:b/>
          <w:noProof/>
          <w:sz w:val="20"/>
          <w:szCs w:val="20"/>
        </w:rPr>
        <mc:AlternateContent>
          <mc:Choice Requires="wps">
            <w:drawing>
              <wp:anchor distT="45720" distB="45720" distL="114300" distR="114300" simplePos="0" relativeHeight="251675648" behindDoc="0" locked="0" layoutInCell="1" allowOverlap="1" wp14:anchorId="3FEF2502" wp14:editId="29A89432">
                <wp:simplePos x="0" y="0"/>
                <wp:positionH relativeFrom="margin">
                  <wp:posOffset>5148580</wp:posOffset>
                </wp:positionH>
                <wp:positionV relativeFrom="paragraph">
                  <wp:posOffset>-562610</wp:posOffset>
                </wp:positionV>
                <wp:extent cx="469900" cy="381000"/>
                <wp:effectExtent l="0" t="0" r="635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69DD4C49" w14:textId="09894D6C" w:rsidR="00CA28D0" w:rsidRPr="001A7C84" w:rsidRDefault="00CA28D0" w:rsidP="00CA28D0">
                            <w:pPr>
                              <w:jc w:val="center"/>
                              <w:rPr>
                                <w:rFonts w:ascii="Century Gothic" w:hAnsi="Century Gothic"/>
                                <w:sz w:val="36"/>
                                <w:szCs w:val="36"/>
                              </w:rPr>
                            </w:pPr>
                            <w:r>
                              <w:rPr>
                                <w:rFonts w:ascii="Century Gothic" w:hAnsi="Century Gothic"/>
                                <w:sz w:val="36"/>
                                <w:szCs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F2502" id="_x0000_s1031" type="#_x0000_t202" style="position:absolute;left:0;text-align:left;margin-left:405.4pt;margin-top:-44.3pt;width:37pt;height:30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" stroked="f">
                <v:textbox>
                  <w:txbxContent>
                    <w:p w14:paraId="69DD4C49" w14:textId="09894D6C" w:rsidR="00CA28D0" w:rsidRPr="001A7C84" w:rsidRDefault="00CA28D0" w:rsidP="00CA28D0">
                      <w:pPr>
                        <w:jc w:val="center"/>
                        <w:rPr>
                          <w:rFonts w:ascii="Century Gothic" w:hAnsi="Century Gothic"/>
                          <w:sz w:val="36"/>
                          <w:szCs w:val="36"/>
                        </w:rPr>
                      </w:pPr>
                      <w:r>
                        <w:rPr>
                          <w:rFonts w:ascii="Century Gothic" w:hAnsi="Century Gothic"/>
                          <w:sz w:val="36"/>
                          <w:szCs w:val="36"/>
                        </w:rPr>
                        <w:t>3</w:t>
                      </w:r>
                    </w:p>
                  </w:txbxContent>
                </v:textbox>
                <w10:wrap anchorx="margin"/>
              </v:shape>
            </w:pict>
          </mc:Fallback>
        </mc:AlternateContent>
      </w:r>
      <w:r w:rsidR="00222E16" w:rsidRPr="00E3482E">
        <w:rPr>
          <w:rFonts w:ascii="Century Gothic" w:hAnsi="Century Gothic" w:cs="Arial"/>
          <w:sz w:val="20"/>
          <w:szCs w:val="20"/>
        </w:rPr>
        <w:t xml:space="preserve">comunidad de profesorado </w:t>
      </w:r>
      <w:r w:rsidR="007F1EC2" w:rsidRPr="00E3482E">
        <w:rPr>
          <w:rFonts w:ascii="Century Gothic" w:hAnsi="Century Gothic" w:cs="Arial"/>
          <w:sz w:val="20"/>
          <w:szCs w:val="20"/>
        </w:rPr>
        <w:t>en formación inicial y continua</w:t>
      </w:r>
      <w:r w:rsidR="00893E27" w:rsidRPr="00E3482E">
        <w:rPr>
          <w:rFonts w:ascii="Century Gothic" w:hAnsi="Century Gothic" w:cs="Arial"/>
          <w:sz w:val="20"/>
          <w:szCs w:val="20"/>
        </w:rPr>
        <w:t xml:space="preserve">. Ejemplo de lo anterior es el trabajo </w:t>
      </w:r>
      <w:r w:rsidR="00222E16" w:rsidRPr="00E3482E">
        <w:rPr>
          <w:rFonts w:ascii="Century Gothic" w:hAnsi="Century Gothic" w:cs="Arial"/>
          <w:sz w:val="20"/>
          <w:szCs w:val="20"/>
        </w:rPr>
        <w:t xml:space="preserve">desarrollado por </w:t>
      </w:r>
      <w:r w:rsidR="00893E27" w:rsidRPr="00E3482E">
        <w:rPr>
          <w:rFonts w:ascii="Century Gothic" w:hAnsi="Century Gothic" w:cs="Arial"/>
          <w:sz w:val="20"/>
          <w:szCs w:val="20"/>
        </w:rPr>
        <w:t>Shulman (1986, 1987)</w:t>
      </w:r>
      <w:r w:rsidR="00222E16" w:rsidRPr="00E3482E">
        <w:rPr>
          <w:rFonts w:ascii="Century Gothic" w:hAnsi="Century Gothic" w:cs="Arial"/>
          <w:sz w:val="20"/>
          <w:szCs w:val="20"/>
        </w:rPr>
        <w:t>,</w:t>
      </w:r>
      <w:r w:rsidR="00893E27" w:rsidRPr="00E3482E">
        <w:rPr>
          <w:rFonts w:ascii="Century Gothic" w:hAnsi="Century Gothic" w:cs="Arial"/>
          <w:sz w:val="20"/>
          <w:szCs w:val="20"/>
        </w:rPr>
        <w:t xml:space="preserve"> </w:t>
      </w:r>
      <w:r w:rsidR="00222E16" w:rsidRPr="00E3482E">
        <w:rPr>
          <w:rFonts w:ascii="Century Gothic" w:hAnsi="Century Gothic" w:cs="Arial"/>
          <w:sz w:val="20"/>
          <w:szCs w:val="20"/>
        </w:rPr>
        <w:t xml:space="preserve">donde se hace una reflexión sobre lo que es el </w:t>
      </w:r>
      <w:r w:rsidR="004740A2" w:rsidRPr="00E3482E">
        <w:rPr>
          <w:rFonts w:ascii="Century Gothic" w:hAnsi="Century Gothic" w:cs="Arial"/>
          <w:sz w:val="20"/>
          <w:szCs w:val="20"/>
        </w:rPr>
        <w:t>conocimiento profesional del profesor a través d</w:t>
      </w:r>
      <w:r w:rsidR="00893E27" w:rsidRPr="00E3482E">
        <w:rPr>
          <w:rFonts w:ascii="Century Gothic" w:hAnsi="Century Gothic" w:cs="Arial"/>
          <w:sz w:val="20"/>
          <w:szCs w:val="20"/>
        </w:rPr>
        <w:t>e</w:t>
      </w:r>
      <w:r w:rsidR="004740A2" w:rsidRPr="00E3482E">
        <w:rPr>
          <w:rFonts w:ascii="Century Gothic" w:hAnsi="Century Gothic" w:cs="Arial"/>
          <w:sz w:val="20"/>
          <w:szCs w:val="20"/>
        </w:rPr>
        <w:t>l concepto de</w:t>
      </w:r>
      <w:r w:rsidR="0006681A" w:rsidRPr="00E3482E">
        <w:rPr>
          <w:rFonts w:ascii="Century Gothic" w:hAnsi="Century Gothic" w:cs="Arial"/>
          <w:sz w:val="20"/>
          <w:szCs w:val="20"/>
        </w:rPr>
        <w:t xml:space="preserve"> </w:t>
      </w:r>
      <w:r w:rsidR="00222E16" w:rsidRPr="00E3482E">
        <w:rPr>
          <w:rFonts w:ascii="Century Gothic" w:hAnsi="Century Gothic" w:cs="Arial"/>
          <w:i/>
          <w:iCs/>
          <w:sz w:val="20"/>
          <w:szCs w:val="20"/>
        </w:rPr>
        <w:t>C</w:t>
      </w:r>
      <w:r w:rsidR="0006681A" w:rsidRPr="00E3482E">
        <w:rPr>
          <w:rFonts w:ascii="Century Gothic" w:hAnsi="Century Gothic" w:cs="Arial"/>
          <w:i/>
          <w:iCs/>
          <w:sz w:val="20"/>
          <w:szCs w:val="20"/>
        </w:rPr>
        <w:t xml:space="preserve">onocimiento </w:t>
      </w:r>
      <w:r w:rsidR="00222E16" w:rsidRPr="00E3482E">
        <w:rPr>
          <w:rFonts w:ascii="Century Gothic" w:hAnsi="Century Gothic" w:cs="Arial"/>
          <w:i/>
          <w:iCs/>
          <w:sz w:val="20"/>
          <w:szCs w:val="20"/>
        </w:rPr>
        <w:t>D</w:t>
      </w:r>
      <w:r w:rsidR="0006681A" w:rsidRPr="00E3482E">
        <w:rPr>
          <w:rFonts w:ascii="Century Gothic" w:hAnsi="Century Gothic" w:cs="Arial"/>
          <w:i/>
          <w:iCs/>
          <w:sz w:val="20"/>
          <w:szCs w:val="20"/>
        </w:rPr>
        <w:t xml:space="preserve">idáctico del </w:t>
      </w:r>
      <w:r w:rsidR="00222E16" w:rsidRPr="00E3482E">
        <w:rPr>
          <w:rFonts w:ascii="Century Gothic" w:hAnsi="Century Gothic" w:cs="Arial"/>
          <w:i/>
          <w:iCs/>
          <w:sz w:val="20"/>
          <w:szCs w:val="20"/>
        </w:rPr>
        <w:t>C</w:t>
      </w:r>
      <w:r w:rsidR="0006681A" w:rsidRPr="00E3482E">
        <w:rPr>
          <w:rFonts w:ascii="Century Gothic" w:hAnsi="Century Gothic" w:cs="Arial"/>
          <w:i/>
          <w:iCs/>
          <w:sz w:val="20"/>
          <w:szCs w:val="20"/>
        </w:rPr>
        <w:t xml:space="preserve">ontenido </w:t>
      </w:r>
      <w:r w:rsidR="0006681A" w:rsidRPr="00E3482E">
        <w:rPr>
          <w:rFonts w:ascii="Century Gothic" w:hAnsi="Century Gothic" w:cs="Arial"/>
          <w:sz w:val="20"/>
          <w:szCs w:val="20"/>
        </w:rPr>
        <w:t>(CDC</w:t>
      </w:r>
      <w:r w:rsidR="007F1EC2" w:rsidRPr="00E3482E">
        <w:rPr>
          <w:rStyle w:val="Refdenotaalpie"/>
          <w:rFonts w:ascii="Century Gothic" w:hAnsi="Century Gothic" w:cs="Arial"/>
          <w:sz w:val="20"/>
          <w:szCs w:val="20"/>
        </w:rPr>
        <w:footnoteReference w:id="2"/>
      </w:r>
      <w:r w:rsidR="0006681A" w:rsidRPr="00E3482E">
        <w:rPr>
          <w:rFonts w:ascii="Century Gothic" w:hAnsi="Century Gothic" w:cs="Arial"/>
          <w:sz w:val="20"/>
          <w:szCs w:val="20"/>
        </w:rPr>
        <w:t>)</w:t>
      </w:r>
      <w:r w:rsidR="00222E16" w:rsidRPr="00E3482E">
        <w:rPr>
          <w:rFonts w:ascii="Century Gothic" w:hAnsi="Century Gothic" w:cs="Arial"/>
          <w:sz w:val="20"/>
          <w:szCs w:val="20"/>
        </w:rPr>
        <w:t>,</w:t>
      </w:r>
      <w:r w:rsidR="0006681A" w:rsidRPr="00E3482E">
        <w:rPr>
          <w:rFonts w:ascii="Century Gothic" w:hAnsi="Century Gothic" w:cs="Arial"/>
          <w:sz w:val="20"/>
          <w:szCs w:val="20"/>
        </w:rPr>
        <w:t xml:space="preserve"> el cual es descrito </w:t>
      </w:r>
      <w:r w:rsidR="00893E27" w:rsidRPr="00E3482E">
        <w:rPr>
          <w:rFonts w:ascii="Century Gothic" w:hAnsi="Century Gothic" w:cs="Arial"/>
          <w:sz w:val="20"/>
          <w:szCs w:val="20"/>
        </w:rPr>
        <w:t xml:space="preserve">por el autor </w:t>
      </w:r>
      <w:r w:rsidR="0006681A" w:rsidRPr="00E3482E">
        <w:rPr>
          <w:rFonts w:ascii="Century Gothic" w:hAnsi="Century Gothic" w:cs="Arial"/>
          <w:sz w:val="20"/>
          <w:szCs w:val="20"/>
        </w:rPr>
        <w:t>como el saber particular del maestro resultado de la integración de los conocimientos disciplinares y didácticos del mismo.</w:t>
      </w:r>
    </w:p>
    <w:p w14:paraId="43E46179" w14:textId="47B77916" w:rsidR="00BB11B3" w:rsidRPr="00E3482E" w:rsidRDefault="00490E8A"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7B2BEE" w:rsidRPr="00E3482E">
        <w:rPr>
          <w:rFonts w:ascii="Century Gothic" w:hAnsi="Century Gothic" w:cs="Arial"/>
          <w:sz w:val="20"/>
          <w:szCs w:val="20"/>
        </w:rPr>
        <w:t xml:space="preserve">Verdugo-Perona et al. (2017) </w:t>
      </w:r>
      <w:r w:rsidR="002C2CFE" w:rsidRPr="00E3482E">
        <w:rPr>
          <w:rFonts w:ascii="Century Gothic" w:hAnsi="Century Gothic" w:cs="Arial"/>
          <w:sz w:val="20"/>
          <w:szCs w:val="20"/>
        </w:rPr>
        <w:t xml:space="preserve">y </w:t>
      </w:r>
      <w:r w:rsidR="007B2BEE" w:rsidRPr="00E3482E">
        <w:rPr>
          <w:rFonts w:ascii="Century Gothic" w:hAnsi="Century Gothic" w:cs="Arial"/>
          <w:sz w:val="20"/>
          <w:szCs w:val="20"/>
        </w:rPr>
        <w:t xml:space="preserve">algunas </w:t>
      </w:r>
      <w:r w:rsidR="002C2CFE" w:rsidRPr="00E3482E">
        <w:rPr>
          <w:rFonts w:ascii="Century Gothic" w:hAnsi="Century Gothic" w:cs="Arial"/>
          <w:sz w:val="20"/>
          <w:szCs w:val="20"/>
        </w:rPr>
        <w:t>asociaciones (</w:t>
      </w:r>
      <w:proofErr w:type="spellStart"/>
      <w:r w:rsidR="002C2CFE" w:rsidRPr="00E3482E">
        <w:rPr>
          <w:rFonts w:ascii="Century Gothic" w:hAnsi="Century Gothic" w:cs="Arial"/>
          <w:iCs/>
          <w:sz w:val="20"/>
          <w:szCs w:val="20"/>
        </w:rPr>
        <w:t>National</w:t>
      </w:r>
      <w:proofErr w:type="spellEnd"/>
      <w:r w:rsidR="002C2CFE" w:rsidRPr="00E3482E">
        <w:rPr>
          <w:rFonts w:ascii="Century Gothic" w:hAnsi="Century Gothic" w:cs="Arial"/>
          <w:iCs/>
          <w:sz w:val="20"/>
          <w:szCs w:val="20"/>
        </w:rPr>
        <w:t xml:space="preserve"> Council </w:t>
      </w:r>
      <w:proofErr w:type="spellStart"/>
      <w:r w:rsidR="002C2CFE" w:rsidRPr="00E3482E">
        <w:rPr>
          <w:rFonts w:ascii="Century Gothic" w:hAnsi="Century Gothic" w:cs="Arial"/>
          <w:iCs/>
          <w:sz w:val="20"/>
          <w:szCs w:val="20"/>
        </w:rPr>
        <w:t>for</w:t>
      </w:r>
      <w:proofErr w:type="spellEnd"/>
      <w:r w:rsidR="002C2CFE" w:rsidRPr="00E3482E">
        <w:rPr>
          <w:rFonts w:ascii="Century Gothic" w:hAnsi="Century Gothic" w:cs="Arial"/>
          <w:iCs/>
          <w:sz w:val="20"/>
          <w:szCs w:val="20"/>
        </w:rPr>
        <w:t xml:space="preserve"> </w:t>
      </w:r>
      <w:proofErr w:type="spellStart"/>
      <w:r w:rsidR="002C2CFE" w:rsidRPr="00E3482E">
        <w:rPr>
          <w:rFonts w:ascii="Century Gothic" w:hAnsi="Century Gothic" w:cs="Arial"/>
          <w:iCs/>
          <w:sz w:val="20"/>
          <w:szCs w:val="20"/>
        </w:rPr>
        <w:t>Accreditation</w:t>
      </w:r>
      <w:proofErr w:type="spellEnd"/>
      <w:r w:rsidR="002C2CFE" w:rsidRPr="00E3482E">
        <w:rPr>
          <w:rFonts w:ascii="Century Gothic" w:hAnsi="Century Gothic" w:cs="Arial"/>
          <w:iCs/>
          <w:sz w:val="20"/>
          <w:szCs w:val="20"/>
        </w:rPr>
        <w:t xml:space="preserve"> </w:t>
      </w:r>
      <w:proofErr w:type="spellStart"/>
      <w:r w:rsidR="002C2CFE" w:rsidRPr="00E3482E">
        <w:rPr>
          <w:rFonts w:ascii="Century Gothic" w:hAnsi="Century Gothic" w:cs="Arial"/>
          <w:iCs/>
          <w:sz w:val="20"/>
          <w:szCs w:val="20"/>
        </w:rPr>
        <w:t>of</w:t>
      </w:r>
      <w:proofErr w:type="spellEnd"/>
      <w:r w:rsidR="002C2CFE" w:rsidRPr="00E3482E">
        <w:rPr>
          <w:rFonts w:ascii="Century Gothic" w:hAnsi="Century Gothic" w:cs="Arial"/>
          <w:iCs/>
          <w:sz w:val="20"/>
          <w:szCs w:val="20"/>
        </w:rPr>
        <w:t xml:space="preserve"> </w:t>
      </w:r>
      <w:proofErr w:type="spellStart"/>
      <w:r w:rsidR="002C2CFE" w:rsidRPr="00E3482E">
        <w:rPr>
          <w:rFonts w:ascii="Century Gothic" w:hAnsi="Century Gothic" w:cs="Arial"/>
          <w:iCs/>
          <w:sz w:val="20"/>
          <w:szCs w:val="20"/>
        </w:rPr>
        <w:t>Teacher</w:t>
      </w:r>
      <w:proofErr w:type="spellEnd"/>
      <w:r w:rsidR="002C2CFE" w:rsidRPr="00E3482E">
        <w:rPr>
          <w:rFonts w:ascii="Century Gothic" w:hAnsi="Century Gothic" w:cs="Arial"/>
          <w:iCs/>
          <w:sz w:val="20"/>
          <w:szCs w:val="20"/>
        </w:rPr>
        <w:t xml:space="preserve"> </w:t>
      </w:r>
      <w:proofErr w:type="spellStart"/>
      <w:r w:rsidR="002C2CFE" w:rsidRPr="00E3482E">
        <w:rPr>
          <w:rFonts w:ascii="Century Gothic" w:hAnsi="Century Gothic" w:cs="Arial"/>
          <w:iCs/>
          <w:sz w:val="20"/>
          <w:szCs w:val="20"/>
        </w:rPr>
        <w:t>Education</w:t>
      </w:r>
      <w:proofErr w:type="spellEnd"/>
      <w:r w:rsidR="002C2CFE" w:rsidRPr="00E3482E">
        <w:rPr>
          <w:rFonts w:ascii="Century Gothic" w:hAnsi="Century Gothic" w:cs="Arial"/>
          <w:iCs/>
          <w:sz w:val="20"/>
          <w:szCs w:val="20"/>
        </w:rPr>
        <w:t>, 2008</w:t>
      </w:r>
      <w:r w:rsidR="002C2CFE" w:rsidRPr="00E3482E">
        <w:rPr>
          <w:rFonts w:ascii="Century Gothic" w:hAnsi="Century Gothic" w:cs="Arial"/>
          <w:sz w:val="20"/>
          <w:szCs w:val="20"/>
        </w:rPr>
        <w:t xml:space="preserve">; </w:t>
      </w:r>
      <w:proofErr w:type="spellStart"/>
      <w:r w:rsidR="00262C33" w:rsidRPr="00E3482E">
        <w:rPr>
          <w:rFonts w:ascii="Century Gothic" w:hAnsi="Century Gothic" w:cs="Arial"/>
          <w:iCs/>
          <w:sz w:val="20"/>
          <w:szCs w:val="20"/>
        </w:rPr>
        <w:t>National</w:t>
      </w:r>
      <w:proofErr w:type="spellEnd"/>
      <w:r w:rsidR="00262C33" w:rsidRPr="00E3482E">
        <w:rPr>
          <w:rFonts w:ascii="Century Gothic" w:hAnsi="Century Gothic" w:cs="Arial"/>
          <w:iCs/>
          <w:sz w:val="20"/>
          <w:szCs w:val="20"/>
        </w:rPr>
        <w:t xml:space="preserve"> </w:t>
      </w:r>
      <w:proofErr w:type="spellStart"/>
      <w:r w:rsidR="00262C33" w:rsidRPr="00E3482E">
        <w:rPr>
          <w:rFonts w:ascii="Century Gothic" w:hAnsi="Century Gothic" w:cs="Arial"/>
          <w:iCs/>
          <w:sz w:val="20"/>
          <w:szCs w:val="20"/>
        </w:rPr>
        <w:t>Science</w:t>
      </w:r>
      <w:proofErr w:type="spellEnd"/>
      <w:r w:rsidR="00262C33" w:rsidRPr="00E3482E">
        <w:rPr>
          <w:rFonts w:ascii="Century Gothic" w:hAnsi="Century Gothic" w:cs="Arial"/>
          <w:iCs/>
          <w:sz w:val="20"/>
          <w:szCs w:val="20"/>
        </w:rPr>
        <w:t xml:space="preserve"> </w:t>
      </w:r>
      <w:proofErr w:type="spellStart"/>
      <w:r w:rsidR="00262C33" w:rsidRPr="00E3482E">
        <w:rPr>
          <w:rFonts w:ascii="Century Gothic" w:hAnsi="Century Gothic" w:cs="Arial"/>
          <w:iCs/>
          <w:sz w:val="20"/>
          <w:szCs w:val="20"/>
        </w:rPr>
        <w:t>Teachers</w:t>
      </w:r>
      <w:proofErr w:type="spellEnd"/>
      <w:r w:rsidR="00262C33" w:rsidRPr="00E3482E">
        <w:rPr>
          <w:rFonts w:ascii="Century Gothic" w:hAnsi="Century Gothic" w:cs="Arial"/>
          <w:iCs/>
          <w:sz w:val="20"/>
          <w:szCs w:val="20"/>
        </w:rPr>
        <w:t xml:space="preserve"> </w:t>
      </w:r>
      <w:proofErr w:type="spellStart"/>
      <w:r w:rsidR="00262C33" w:rsidRPr="00E3482E">
        <w:rPr>
          <w:rFonts w:ascii="Century Gothic" w:hAnsi="Century Gothic" w:cs="Arial"/>
          <w:iCs/>
          <w:sz w:val="20"/>
          <w:szCs w:val="20"/>
        </w:rPr>
        <w:t>Association</w:t>
      </w:r>
      <w:proofErr w:type="spellEnd"/>
      <w:r w:rsidR="00262C33" w:rsidRPr="00E3482E">
        <w:rPr>
          <w:rFonts w:ascii="Century Gothic" w:hAnsi="Century Gothic" w:cs="Arial"/>
          <w:sz w:val="20"/>
          <w:szCs w:val="20"/>
        </w:rPr>
        <w:t>, 2012</w:t>
      </w:r>
      <w:r w:rsidR="007B2BEE" w:rsidRPr="00E3482E">
        <w:rPr>
          <w:rFonts w:ascii="Century Gothic" w:hAnsi="Century Gothic" w:cs="Arial"/>
          <w:sz w:val="20"/>
          <w:szCs w:val="20"/>
        </w:rPr>
        <w:t>,</w:t>
      </w:r>
      <w:r w:rsidR="009F3B57" w:rsidRPr="00E3482E">
        <w:rPr>
          <w:rFonts w:ascii="Century Gothic" w:hAnsi="Century Gothic" w:cs="Arial"/>
          <w:sz w:val="20"/>
          <w:szCs w:val="20"/>
        </w:rPr>
        <w:t xml:space="preserve"> </w:t>
      </w:r>
      <w:r w:rsidR="002C2CFE" w:rsidRPr="00E3482E">
        <w:rPr>
          <w:rFonts w:ascii="Century Gothic" w:hAnsi="Century Gothic" w:cs="Arial"/>
          <w:sz w:val="20"/>
          <w:szCs w:val="20"/>
        </w:rPr>
        <w:t xml:space="preserve">citados </w:t>
      </w:r>
      <w:r w:rsidR="00382A51" w:rsidRPr="00E3482E">
        <w:rPr>
          <w:rFonts w:ascii="Century Gothic" w:hAnsi="Century Gothic" w:cs="Arial"/>
          <w:sz w:val="20"/>
          <w:szCs w:val="20"/>
        </w:rPr>
        <w:t>en Verdugo-Perona et al., 2017)</w:t>
      </w:r>
      <w:r w:rsidR="00262C33" w:rsidRPr="00E3482E">
        <w:rPr>
          <w:rFonts w:ascii="Century Gothic" w:hAnsi="Century Gothic" w:cs="Arial"/>
          <w:sz w:val="20"/>
          <w:szCs w:val="20"/>
        </w:rPr>
        <w:t xml:space="preserve"> consideran una prioridad </w:t>
      </w:r>
      <w:r w:rsidR="007F1EC2" w:rsidRPr="00E3482E">
        <w:rPr>
          <w:rFonts w:ascii="Century Gothic" w:hAnsi="Century Gothic" w:cs="Arial"/>
          <w:sz w:val="20"/>
          <w:szCs w:val="20"/>
        </w:rPr>
        <w:t>incluir modelos de conocimiento profesional del profesor</w:t>
      </w:r>
      <w:r w:rsidR="00816F8E" w:rsidRPr="00E3482E">
        <w:rPr>
          <w:rFonts w:ascii="Century Gothic" w:hAnsi="Century Gothic" w:cs="Arial"/>
          <w:sz w:val="20"/>
          <w:szCs w:val="20"/>
        </w:rPr>
        <w:t xml:space="preserve"> </w:t>
      </w:r>
      <w:r w:rsidR="00FC78BD" w:rsidRPr="00E3482E">
        <w:rPr>
          <w:rFonts w:ascii="Century Gothic" w:hAnsi="Century Gothic" w:cs="Arial"/>
          <w:sz w:val="20"/>
          <w:szCs w:val="20"/>
        </w:rPr>
        <w:t xml:space="preserve">–en especial el CDC– </w:t>
      </w:r>
      <w:r w:rsidR="007F1EC2" w:rsidRPr="00E3482E">
        <w:rPr>
          <w:rFonts w:ascii="Century Gothic" w:hAnsi="Century Gothic" w:cs="Arial"/>
          <w:sz w:val="20"/>
          <w:szCs w:val="20"/>
        </w:rPr>
        <w:t xml:space="preserve">en programas de formación inicial y continua de los </w:t>
      </w:r>
      <w:r w:rsidR="00AA0179" w:rsidRPr="00E3482E">
        <w:rPr>
          <w:rFonts w:ascii="Century Gothic" w:hAnsi="Century Gothic" w:cs="Arial"/>
          <w:sz w:val="20"/>
          <w:szCs w:val="20"/>
        </w:rPr>
        <w:t>maestros</w:t>
      </w:r>
      <w:r w:rsidR="00BD100D" w:rsidRPr="00E3482E">
        <w:rPr>
          <w:rFonts w:ascii="Century Gothic" w:hAnsi="Century Gothic" w:cs="Arial"/>
          <w:sz w:val="20"/>
          <w:szCs w:val="20"/>
        </w:rPr>
        <w:t>,</w:t>
      </w:r>
      <w:r w:rsidR="007F1EC2" w:rsidRPr="00E3482E">
        <w:rPr>
          <w:rFonts w:ascii="Century Gothic" w:hAnsi="Century Gothic" w:cs="Arial"/>
          <w:sz w:val="20"/>
          <w:szCs w:val="20"/>
        </w:rPr>
        <w:t xml:space="preserve"> ya que facilita la comprensión y producción de elementos que elevan la calidad de las prácticas de enseñanza de los distintos campos científicos.</w:t>
      </w:r>
      <w:r w:rsidR="00532E0A" w:rsidRPr="00E3482E">
        <w:rPr>
          <w:rFonts w:ascii="Century Gothic" w:hAnsi="Century Gothic" w:cs="Arial"/>
          <w:sz w:val="20"/>
          <w:szCs w:val="20"/>
        </w:rPr>
        <w:t xml:space="preserve"> </w:t>
      </w:r>
      <w:r w:rsidR="00BD100D" w:rsidRPr="00E3482E">
        <w:rPr>
          <w:rFonts w:ascii="Century Gothic" w:hAnsi="Century Gothic" w:cs="Arial"/>
          <w:sz w:val="20"/>
          <w:szCs w:val="20"/>
        </w:rPr>
        <w:t xml:space="preserve">Tales </w:t>
      </w:r>
      <w:r w:rsidR="00AB65D7" w:rsidRPr="00E3482E">
        <w:rPr>
          <w:rFonts w:ascii="Century Gothic" w:hAnsi="Century Gothic" w:cs="Arial"/>
          <w:sz w:val="20"/>
          <w:szCs w:val="20"/>
        </w:rPr>
        <w:t xml:space="preserve">elementos, </w:t>
      </w:r>
      <w:r w:rsidR="00BD100D" w:rsidRPr="00E3482E">
        <w:rPr>
          <w:rFonts w:ascii="Century Gothic" w:hAnsi="Century Gothic" w:cs="Arial"/>
          <w:sz w:val="20"/>
          <w:szCs w:val="20"/>
        </w:rPr>
        <w:t xml:space="preserve">como parte </w:t>
      </w:r>
      <w:r w:rsidR="00AB65D7" w:rsidRPr="00E3482E">
        <w:rPr>
          <w:rFonts w:ascii="Century Gothic" w:hAnsi="Century Gothic" w:cs="Arial"/>
          <w:sz w:val="20"/>
          <w:szCs w:val="20"/>
        </w:rPr>
        <w:t xml:space="preserve">de la didáctica de la biología, están relacionados con </w:t>
      </w:r>
      <w:r w:rsidR="00FC78BD" w:rsidRPr="00E3482E">
        <w:rPr>
          <w:rFonts w:ascii="Century Gothic" w:hAnsi="Century Gothic" w:cs="Arial"/>
          <w:sz w:val="20"/>
          <w:szCs w:val="20"/>
        </w:rPr>
        <w:t xml:space="preserve">la elaboración de secuencias didácticas, </w:t>
      </w:r>
      <w:r w:rsidR="00AB65D7" w:rsidRPr="00E3482E">
        <w:rPr>
          <w:rFonts w:ascii="Century Gothic" w:hAnsi="Century Gothic" w:cs="Arial"/>
          <w:sz w:val="20"/>
          <w:szCs w:val="20"/>
        </w:rPr>
        <w:t xml:space="preserve">los trabajos prácticos, currículo de biología, ideas previas </w:t>
      </w:r>
      <w:r w:rsidR="00783C0D" w:rsidRPr="00E3482E">
        <w:rPr>
          <w:rFonts w:ascii="Century Gothic" w:hAnsi="Century Gothic" w:cs="Arial"/>
          <w:sz w:val="20"/>
          <w:szCs w:val="20"/>
        </w:rPr>
        <w:t xml:space="preserve">y dificultades </w:t>
      </w:r>
      <w:r w:rsidR="00AB65D7" w:rsidRPr="00E3482E">
        <w:rPr>
          <w:rFonts w:ascii="Century Gothic" w:hAnsi="Century Gothic" w:cs="Arial"/>
          <w:sz w:val="20"/>
          <w:szCs w:val="20"/>
        </w:rPr>
        <w:t>de los alumnos sobre los contenidos biológicos,</w:t>
      </w:r>
      <w:r w:rsidR="00783C0D" w:rsidRPr="00E3482E">
        <w:rPr>
          <w:rFonts w:ascii="Century Gothic" w:hAnsi="Century Gothic" w:cs="Arial"/>
          <w:sz w:val="20"/>
          <w:szCs w:val="20"/>
        </w:rPr>
        <w:t xml:space="preserve"> </w:t>
      </w:r>
      <w:r w:rsidR="005D791B" w:rsidRPr="00E3482E">
        <w:rPr>
          <w:rFonts w:ascii="Century Gothic" w:hAnsi="Century Gothic" w:cs="Arial"/>
          <w:sz w:val="20"/>
          <w:szCs w:val="20"/>
        </w:rPr>
        <w:t>representaciones del contenido, analogías,</w:t>
      </w:r>
      <w:r w:rsidR="00783C0D" w:rsidRPr="00E3482E">
        <w:rPr>
          <w:rFonts w:ascii="Century Gothic" w:hAnsi="Century Gothic" w:cs="Arial"/>
          <w:sz w:val="20"/>
          <w:szCs w:val="20"/>
        </w:rPr>
        <w:t xml:space="preserve"> </w:t>
      </w:r>
      <w:r w:rsidR="005D791B" w:rsidRPr="00E3482E">
        <w:rPr>
          <w:rFonts w:ascii="Century Gothic" w:hAnsi="Century Gothic" w:cs="Arial"/>
          <w:sz w:val="20"/>
          <w:szCs w:val="20"/>
        </w:rPr>
        <w:t>explicaciones y naturaleza de la ciencia</w:t>
      </w:r>
      <w:r w:rsidR="007B2BEE" w:rsidRPr="00E3482E">
        <w:rPr>
          <w:rFonts w:ascii="Century Gothic" w:hAnsi="Century Gothic" w:cs="Arial"/>
          <w:sz w:val="20"/>
          <w:szCs w:val="20"/>
        </w:rPr>
        <w:t>,</w:t>
      </w:r>
      <w:r w:rsidR="00783C0D" w:rsidRPr="00E3482E">
        <w:rPr>
          <w:rFonts w:ascii="Century Gothic" w:hAnsi="Century Gothic" w:cs="Arial"/>
          <w:sz w:val="20"/>
          <w:szCs w:val="20"/>
        </w:rPr>
        <w:t xml:space="preserve"> por mencionar algunos.</w:t>
      </w:r>
    </w:p>
    <w:p w14:paraId="5C9262BD" w14:textId="74A7571A" w:rsidR="00ED52B2" w:rsidRPr="00E3482E" w:rsidRDefault="007B2BEE"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C150A2" w:rsidRPr="00E3482E">
        <w:rPr>
          <w:rFonts w:ascii="Century Gothic" w:hAnsi="Century Gothic" w:cs="Arial"/>
          <w:sz w:val="20"/>
          <w:szCs w:val="20"/>
        </w:rPr>
        <w:t>A pesar de la importancia de</w:t>
      </w:r>
      <w:r w:rsidR="007F1EC2" w:rsidRPr="00E3482E">
        <w:rPr>
          <w:rFonts w:ascii="Century Gothic" w:hAnsi="Century Gothic" w:cs="Arial"/>
          <w:sz w:val="20"/>
          <w:szCs w:val="20"/>
        </w:rPr>
        <w:t xml:space="preserve"> modelos de conocimiento profesional docente, </w:t>
      </w:r>
      <w:r w:rsidR="008405A4" w:rsidRPr="00E3482E">
        <w:rPr>
          <w:rFonts w:ascii="Century Gothic" w:hAnsi="Century Gothic" w:cs="Arial"/>
          <w:sz w:val="20"/>
          <w:szCs w:val="20"/>
        </w:rPr>
        <w:t xml:space="preserve">países como </w:t>
      </w:r>
      <w:r w:rsidR="00AA0179" w:rsidRPr="00E3482E">
        <w:rPr>
          <w:rFonts w:ascii="Century Gothic" w:hAnsi="Century Gothic" w:cs="Arial"/>
          <w:sz w:val="20"/>
          <w:szCs w:val="20"/>
        </w:rPr>
        <w:t xml:space="preserve">México y </w:t>
      </w:r>
      <w:r w:rsidR="008405A4" w:rsidRPr="00E3482E">
        <w:rPr>
          <w:rFonts w:ascii="Century Gothic" w:hAnsi="Century Gothic" w:cs="Arial"/>
          <w:sz w:val="20"/>
          <w:szCs w:val="20"/>
        </w:rPr>
        <w:t xml:space="preserve">Chile </w:t>
      </w:r>
      <w:r w:rsidR="005D791B" w:rsidRPr="00E3482E">
        <w:rPr>
          <w:rFonts w:ascii="Century Gothic" w:hAnsi="Century Gothic" w:cs="Arial"/>
          <w:sz w:val="20"/>
          <w:szCs w:val="20"/>
        </w:rPr>
        <w:t>no han logrado</w:t>
      </w:r>
      <w:r w:rsidR="008405A4" w:rsidRPr="00E3482E">
        <w:rPr>
          <w:rFonts w:ascii="Century Gothic" w:hAnsi="Century Gothic" w:cs="Arial"/>
          <w:sz w:val="20"/>
          <w:szCs w:val="20"/>
        </w:rPr>
        <w:t xml:space="preserve"> integrar</w:t>
      </w:r>
      <w:r w:rsidR="005D791B" w:rsidRPr="00E3482E">
        <w:rPr>
          <w:rFonts w:ascii="Century Gothic" w:hAnsi="Century Gothic" w:cs="Arial"/>
          <w:sz w:val="20"/>
          <w:szCs w:val="20"/>
        </w:rPr>
        <w:t>los</w:t>
      </w:r>
      <w:r w:rsidR="008405A4" w:rsidRPr="00E3482E">
        <w:rPr>
          <w:rFonts w:ascii="Century Gothic" w:hAnsi="Century Gothic" w:cs="Arial"/>
          <w:sz w:val="20"/>
          <w:szCs w:val="20"/>
        </w:rPr>
        <w:t xml:space="preserve"> </w:t>
      </w:r>
      <w:r w:rsidR="00AA0179" w:rsidRPr="00E3482E">
        <w:rPr>
          <w:rFonts w:ascii="Century Gothic" w:hAnsi="Century Gothic" w:cs="Arial"/>
          <w:sz w:val="20"/>
          <w:szCs w:val="20"/>
        </w:rPr>
        <w:t xml:space="preserve">de manera exitosa </w:t>
      </w:r>
      <w:r w:rsidR="008405A4" w:rsidRPr="00E3482E">
        <w:rPr>
          <w:rFonts w:ascii="Century Gothic" w:hAnsi="Century Gothic" w:cs="Arial"/>
          <w:sz w:val="20"/>
          <w:szCs w:val="20"/>
        </w:rPr>
        <w:t>a sus programas de formación</w:t>
      </w:r>
      <w:r w:rsidR="00B20508" w:rsidRPr="00E3482E">
        <w:rPr>
          <w:rFonts w:ascii="Century Gothic" w:hAnsi="Century Gothic" w:cs="Arial"/>
          <w:sz w:val="20"/>
          <w:szCs w:val="20"/>
        </w:rPr>
        <w:t xml:space="preserve"> docente</w:t>
      </w:r>
      <w:r w:rsidR="008405A4" w:rsidRPr="00E3482E">
        <w:rPr>
          <w:rFonts w:ascii="Century Gothic" w:hAnsi="Century Gothic" w:cs="Arial"/>
          <w:sz w:val="20"/>
          <w:szCs w:val="20"/>
        </w:rPr>
        <w:t xml:space="preserve"> inicial y continua </w:t>
      </w:r>
      <w:r w:rsidR="00BD100D" w:rsidRPr="00E3482E">
        <w:rPr>
          <w:rFonts w:ascii="Century Gothic" w:hAnsi="Century Gothic" w:cs="Arial"/>
          <w:sz w:val="20"/>
          <w:szCs w:val="20"/>
        </w:rPr>
        <w:t xml:space="preserve">para </w:t>
      </w:r>
      <w:r w:rsidR="008405A4" w:rsidRPr="00E3482E">
        <w:rPr>
          <w:rFonts w:ascii="Century Gothic" w:hAnsi="Century Gothic" w:cs="Arial"/>
          <w:sz w:val="20"/>
          <w:szCs w:val="20"/>
        </w:rPr>
        <w:t>edu</w:t>
      </w:r>
      <w:r w:rsidR="0023218F" w:rsidRPr="00E3482E">
        <w:rPr>
          <w:rFonts w:ascii="Century Gothic" w:hAnsi="Century Gothic" w:cs="Arial"/>
          <w:sz w:val="20"/>
          <w:szCs w:val="20"/>
        </w:rPr>
        <w:t>c</w:t>
      </w:r>
      <w:r w:rsidR="008405A4" w:rsidRPr="00E3482E">
        <w:rPr>
          <w:rFonts w:ascii="Century Gothic" w:hAnsi="Century Gothic" w:cs="Arial"/>
          <w:sz w:val="20"/>
          <w:szCs w:val="20"/>
        </w:rPr>
        <w:t xml:space="preserve">ación básica </w:t>
      </w:r>
      <w:r w:rsidR="00FD2443" w:rsidRPr="00E3482E">
        <w:rPr>
          <w:rFonts w:ascii="Century Gothic" w:hAnsi="Century Gothic" w:cs="Arial"/>
          <w:sz w:val="20"/>
          <w:szCs w:val="20"/>
        </w:rPr>
        <w:t>y media</w:t>
      </w:r>
      <w:r w:rsidR="00BD100D" w:rsidRPr="00E3482E">
        <w:rPr>
          <w:rFonts w:ascii="Century Gothic" w:hAnsi="Century Gothic" w:cs="Arial"/>
          <w:sz w:val="20"/>
          <w:szCs w:val="20"/>
        </w:rPr>
        <w:t xml:space="preserve">, </w:t>
      </w:r>
      <w:r w:rsidR="008405A4" w:rsidRPr="00E3482E">
        <w:rPr>
          <w:rFonts w:ascii="Century Gothic" w:hAnsi="Century Gothic" w:cs="Arial"/>
          <w:sz w:val="20"/>
          <w:szCs w:val="20"/>
        </w:rPr>
        <w:t xml:space="preserve">se </w:t>
      </w:r>
      <w:r w:rsidR="00A5514F" w:rsidRPr="00E3482E">
        <w:rPr>
          <w:rFonts w:ascii="Century Gothic" w:hAnsi="Century Gothic" w:cs="Arial"/>
          <w:sz w:val="20"/>
          <w:szCs w:val="20"/>
        </w:rPr>
        <w:t xml:space="preserve">le </w:t>
      </w:r>
      <w:r w:rsidR="00FD2443" w:rsidRPr="00E3482E">
        <w:rPr>
          <w:rFonts w:ascii="Century Gothic" w:hAnsi="Century Gothic" w:cs="Arial"/>
          <w:sz w:val="20"/>
          <w:szCs w:val="20"/>
        </w:rPr>
        <w:t>otorga énfasis al conocimiento disciplinar y al conocimiento pedagógico general</w:t>
      </w:r>
      <w:r w:rsidR="00556575" w:rsidRPr="00E3482E">
        <w:rPr>
          <w:rFonts w:ascii="Century Gothic" w:hAnsi="Century Gothic" w:cs="Arial"/>
          <w:sz w:val="20"/>
          <w:szCs w:val="20"/>
        </w:rPr>
        <w:t xml:space="preserve"> </w:t>
      </w:r>
      <w:r w:rsidR="00FD2443" w:rsidRPr="00E3482E">
        <w:rPr>
          <w:rFonts w:ascii="Century Gothic" w:hAnsi="Century Gothic" w:cs="Arial"/>
          <w:sz w:val="20"/>
          <w:szCs w:val="20"/>
        </w:rPr>
        <w:t xml:space="preserve">(Vergara </w:t>
      </w:r>
      <w:r w:rsidR="0027731E" w:rsidRPr="00E3482E">
        <w:rPr>
          <w:rFonts w:ascii="Century Gothic" w:hAnsi="Century Gothic" w:cs="Arial"/>
          <w:sz w:val="20"/>
          <w:szCs w:val="20"/>
        </w:rPr>
        <w:t>&amp;</w:t>
      </w:r>
      <w:r w:rsidR="00FD2443" w:rsidRPr="00E3482E">
        <w:rPr>
          <w:rFonts w:ascii="Century Gothic" w:hAnsi="Century Gothic" w:cs="Arial"/>
          <w:sz w:val="20"/>
          <w:szCs w:val="20"/>
        </w:rPr>
        <w:t xml:space="preserve"> Cofré, 2014)</w:t>
      </w:r>
      <w:r w:rsidR="004D44D4" w:rsidRPr="00E3482E">
        <w:rPr>
          <w:rFonts w:ascii="Century Gothic" w:hAnsi="Century Gothic" w:cs="Arial"/>
          <w:sz w:val="20"/>
          <w:szCs w:val="20"/>
        </w:rPr>
        <w:t xml:space="preserve"> dejando en un segundo plano el conocimiento didáctico </w:t>
      </w:r>
      <w:r w:rsidR="00AA0179" w:rsidRPr="00E3482E">
        <w:rPr>
          <w:rFonts w:ascii="Century Gothic" w:hAnsi="Century Gothic" w:cs="Arial"/>
          <w:sz w:val="20"/>
          <w:szCs w:val="20"/>
        </w:rPr>
        <w:t>disciplinar</w:t>
      </w:r>
      <w:r w:rsidR="00FD2443" w:rsidRPr="00E3482E">
        <w:rPr>
          <w:rFonts w:ascii="Century Gothic" w:hAnsi="Century Gothic" w:cs="Arial"/>
          <w:sz w:val="20"/>
          <w:szCs w:val="20"/>
        </w:rPr>
        <w:t>.</w:t>
      </w:r>
      <w:r w:rsidR="00B846A7" w:rsidRPr="00E3482E">
        <w:rPr>
          <w:rFonts w:ascii="Century Gothic" w:hAnsi="Century Gothic" w:cs="Arial"/>
          <w:sz w:val="20"/>
          <w:szCs w:val="20"/>
        </w:rPr>
        <w:t xml:space="preserve"> </w:t>
      </w:r>
      <w:r w:rsidR="00021DAB" w:rsidRPr="00E3482E">
        <w:rPr>
          <w:rFonts w:ascii="Century Gothic" w:hAnsi="Century Gothic" w:cs="Arial"/>
          <w:sz w:val="20"/>
          <w:szCs w:val="20"/>
        </w:rPr>
        <w:t xml:space="preserve">En este sentido se hace indispensable la consideración de modelos de conocimiento profesional docente para fortalecer el desarrollo del profesorado de biología </w:t>
      </w:r>
      <w:r w:rsidR="00B20508" w:rsidRPr="00E3482E">
        <w:rPr>
          <w:rFonts w:ascii="Century Gothic" w:hAnsi="Century Gothic" w:cs="Arial"/>
          <w:sz w:val="20"/>
          <w:szCs w:val="20"/>
        </w:rPr>
        <w:t>(</w:t>
      </w:r>
      <w:proofErr w:type="spellStart"/>
      <w:r w:rsidR="00B20508" w:rsidRPr="00E3482E">
        <w:rPr>
          <w:rFonts w:ascii="Century Gothic" w:hAnsi="Century Gothic" w:cs="Arial"/>
          <w:sz w:val="20"/>
          <w:szCs w:val="20"/>
        </w:rPr>
        <w:t>Stasinakis</w:t>
      </w:r>
      <w:proofErr w:type="spellEnd"/>
      <w:r w:rsidR="00B20508" w:rsidRPr="00E3482E">
        <w:rPr>
          <w:rFonts w:ascii="Century Gothic" w:hAnsi="Century Gothic" w:cs="Arial"/>
          <w:sz w:val="20"/>
          <w:szCs w:val="20"/>
        </w:rPr>
        <w:t xml:space="preserve"> &amp; </w:t>
      </w:r>
      <w:proofErr w:type="spellStart"/>
      <w:r w:rsidR="00B20508" w:rsidRPr="00E3482E">
        <w:rPr>
          <w:rFonts w:ascii="Century Gothic" w:hAnsi="Century Gothic" w:cs="Arial"/>
          <w:sz w:val="20"/>
          <w:szCs w:val="20"/>
        </w:rPr>
        <w:t>Kalogiannnakis</w:t>
      </w:r>
      <w:proofErr w:type="spellEnd"/>
      <w:r w:rsidR="00B20508" w:rsidRPr="00E3482E">
        <w:rPr>
          <w:rFonts w:ascii="Century Gothic" w:hAnsi="Century Gothic" w:cs="Arial"/>
          <w:sz w:val="20"/>
          <w:szCs w:val="20"/>
        </w:rPr>
        <w:t>, 2017)</w:t>
      </w:r>
      <w:r w:rsidR="00A5514F" w:rsidRPr="00E3482E">
        <w:rPr>
          <w:rFonts w:ascii="Century Gothic" w:hAnsi="Century Gothic" w:cs="Arial"/>
          <w:sz w:val="20"/>
          <w:szCs w:val="20"/>
        </w:rPr>
        <w:t>, como lo es</w:t>
      </w:r>
      <w:r w:rsidR="00B20508" w:rsidRPr="00E3482E">
        <w:rPr>
          <w:rFonts w:ascii="Century Gothic" w:hAnsi="Century Gothic" w:cs="Arial"/>
          <w:sz w:val="20"/>
          <w:szCs w:val="20"/>
        </w:rPr>
        <w:t xml:space="preserve"> </w:t>
      </w:r>
      <w:r w:rsidR="00021DAB" w:rsidRPr="00E3482E">
        <w:rPr>
          <w:rFonts w:ascii="Century Gothic" w:hAnsi="Century Gothic" w:cs="Arial"/>
          <w:sz w:val="20"/>
          <w:szCs w:val="20"/>
        </w:rPr>
        <w:t>en</w:t>
      </w:r>
      <w:r w:rsidR="0085293C" w:rsidRPr="00E3482E">
        <w:rPr>
          <w:rFonts w:ascii="Century Gothic" w:hAnsi="Century Gothic" w:cs="Arial"/>
          <w:sz w:val="20"/>
          <w:szCs w:val="20"/>
        </w:rPr>
        <w:t xml:space="preserve"> </w:t>
      </w:r>
      <w:r w:rsidR="00021DAB" w:rsidRPr="00E3482E">
        <w:rPr>
          <w:rFonts w:ascii="Century Gothic" w:hAnsi="Century Gothic" w:cs="Arial"/>
          <w:sz w:val="20"/>
          <w:szCs w:val="20"/>
        </w:rPr>
        <w:t>Latin</w:t>
      </w:r>
      <w:r w:rsidR="0085293C" w:rsidRPr="00E3482E">
        <w:rPr>
          <w:rFonts w:ascii="Century Gothic" w:hAnsi="Century Gothic" w:cs="Arial"/>
          <w:sz w:val="20"/>
          <w:szCs w:val="20"/>
        </w:rPr>
        <w:t>oaméric</w:t>
      </w:r>
      <w:r w:rsidR="00021DAB" w:rsidRPr="00E3482E">
        <w:rPr>
          <w:rFonts w:ascii="Century Gothic" w:hAnsi="Century Gothic" w:cs="Arial"/>
          <w:sz w:val="20"/>
          <w:szCs w:val="20"/>
        </w:rPr>
        <w:t>a.</w:t>
      </w:r>
    </w:p>
    <w:p w14:paraId="4ED1F263" w14:textId="52C583A5" w:rsidR="005D6326" w:rsidRPr="00E3482E" w:rsidRDefault="00B20508" w:rsidP="00FD7F2E">
      <w:pPr>
        <w:shd w:val="clear" w:color="auto" w:fill="FFFFFF"/>
        <w:spacing w:before="100" w:beforeAutospacing="1"/>
        <w:jc w:val="both"/>
        <w:rPr>
          <w:rFonts w:ascii="Century Gothic" w:hAnsi="Century Gothic" w:cs="Arial"/>
          <w:b/>
          <w:bCs/>
          <w:sz w:val="20"/>
          <w:szCs w:val="20"/>
        </w:rPr>
      </w:pPr>
      <w:r w:rsidRPr="00E3482E">
        <w:rPr>
          <w:rFonts w:ascii="Century Gothic" w:hAnsi="Century Gothic" w:cs="Arial"/>
          <w:b/>
          <w:bCs/>
          <w:sz w:val="20"/>
          <w:szCs w:val="20"/>
        </w:rPr>
        <w:t>Problemática</w:t>
      </w:r>
    </w:p>
    <w:p w14:paraId="50439328" w14:textId="74B49556" w:rsidR="00EF2CBA" w:rsidRPr="00E3482E" w:rsidRDefault="00B20508" w:rsidP="00FD7F2E">
      <w:pPr>
        <w:shd w:val="clear" w:color="auto" w:fill="FFFFFF"/>
        <w:spacing w:after="100" w:afterAutospacing="1"/>
        <w:jc w:val="both"/>
        <w:rPr>
          <w:rFonts w:ascii="Century Gothic" w:hAnsi="Century Gothic" w:cs="Arial"/>
          <w:sz w:val="20"/>
          <w:szCs w:val="20"/>
        </w:rPr>
      </w:pPr>
      <w:r w:rsidRPr="00E3482E">
        <w:rPr>
          <w:rFonts w:ascii="Century Gothic" w:hAnsi="Century Gothic" w:cs="Arial"/>
          <w:sz w:val="20"/>
          <w:szCs w:val="20"/>
        </w:rPr>
        <w:t xml:space="preserve">Existen dos dificultades </w:t>
      </w:r>
      <w:r w:rsidR="00B818D4" w:rsidRPr="00E3482E">
        <w:rPr>
          <w:rFonts w:ascii="Century Gothic" w:hAnsi="Century Gothic" w:cs="Arial"/>
          <w:sz w:val="20"/>
          <w:szCs w:val="20"/>
        </w:rPr>
        <w:t xml:space="preserve">asociadas a la integración </w:t>
      </w:r>
      <w:r w:rsidRPr="00E3482E">
        <w:rPr>
          <w:rFonts w:ascii="Century Gothic" w:hAnsi="Century Gothic" w:cs="Arial"/>
          <w:sz w:val="20"/>
          <w:szCs w:val="20"/>
        </w:rPr>
        <w:t xml:space="preserve">de modelos de conocimiento profesional del profesor en programas de formación inicial y </w:t>
      </w:r>
      <w:r w:rsidR="006C0BDC" w:rsidRPr="00E3482E">
        <w:rPr>
          <w:rFonts w:ascii="Century Gothic" w:hAnsi="Century Gothic" w:cs="Arial"/>
          <w:sz w:val="20"/>
          <w:szCs w:val="20"/>
        </w:rPr>
        <w:t xml:space="preserve">continua </w:t>
      </w:r>
      <w:r w:rsidRPr="00E3482E">
        <w:rPr>
          <w:rFonts w:ascii="Century Gothic" w:hAnsi="Century Gothic" w:cs="Arial"/>
          <w:sz w:val="20"/>
          <w:szCs w:val="20"/>
        </w:rPr>
        <w:t>para la</w:t>
      </w:r>
      <w:r w:rsidR="00B818D4" w:rsidRPr="00E3482E">
        <w:rPr>
          <w:rFonts w:ascii="Century Gothic" w:hAnsi="Century Gothic" w:cs="Arial"/>
          <w:sz w:val="20"/>
          <w:szCs w:val="20"/>
        </w:rPr>
        <w:t xml:space="preserve"> enseñanza de la</w:t>
      </w:r>
      <w:r w:rsidRPr="00E3482E">
        <w:rPr>
          <w:rFonts w:ascii="Century Gothic" w:hAnsi="Century Gothic" w:cs="Arial"/>
          <w:sz w:val="20"/>
          <w:szCs w:val="20"/>
        </w:rPr>
        <w:t xml:space="preserve"> biología</w:t>
      </w:r>
      <w:r w:rsidR="00B818D4" w:rsidRPr="00E3482E">
        <w:rPr>
          <w:rFonts w:ascii="Century Gothic" w:hAnsi="Century Gothic" w:cs="Arial"/>
          <w:sz w:val="20"/>
          <w:szCs w:val="20"/>
        </w:rPr>
        <w:t xml:space="preserve">: la comprensión del conocimiento del profesor como objeto de estudio y </w:t>
      </w:r>
      <w:r w:rsidR="00077026" w:rsidRPr="00E3482E">
        <w:rPr>
          <w:rFonts w:ascii="Century Gothic" w:hAnsi="Century Gothic" w:cs="Arial"/>
          <w:sz w:val="20"/>
          <w:szCs w:val="20"/>
        </w:rPr>
        <w:t>la generalidad y</w:t>
      </w:r>
      <w:r w:rsidR="00EB2FC1" w:rsidRPr="00E3482E">
        <w:rPr>
          <w:rFonts w:ascii="Century Gothic" w:hAnsi="Century Gothic" w:cs="Arial"/>
          <w:sz w:val="20"/>
          <w:szCs w:val="20"/>
        </w:rPr>
        <w:t xml:space="preserve"> origen</w:t>
      </w:r>
      <w:r w:rsidR="00B818D4" w:rsidRPr="00E3482E">
        <w:rPr>
          <w:rFonts w:ascii="Century Gothic" w:hAnsi="Century Gothic" w:cs="Arial"/>
          <w:sz w:val="20"/>
          <w:szCs w:val="20"/>
        </w:rPr>
        <w:t xml:space="preserve"> </w:t>
      </w:r>
      <w:r w:rsidR="006C1BC7" w:rsidRPr="00E3482E">
        <w:rPr>
          <w:rFonts w:ascii="Century Gothic" w:hAnsi="Century Gothic" w:cs="Arial"/>
          <w:sz w:val="20"/>
          <w:szCs w:val="20"/>
        </w:rPr>
        <w:t>geográfico</w:t>
      </w:r>
      <w:r w:rsidR="00077026" w:rsidRPr="00E3482E">
        <w:rPr>
          <w:rFonts w:ascii="Century Gothic" w:hAnsi="Century Gothic" w:cs="Arial"/>
          <w:sz w:val="20"/>
          <w:szCs w:val="20"/>
        </w:rPr>
        <w:t xml:space="preserve"> de los</w:t>
      </w:r>
      <w:r w:rsidR="00B818D4" w:rsidRPr="00E3482E">
        <w:rPr>
          <w:rFonts w:ascii="Century Gothic" w:hAnsi="Century Gothic" w:cs="Arial"/>
          <w:sz w:val="20"/>
          <w:szCs w:val="20"/>
        </w:rPr>
        <w:t xml:space="preserve"> modelos. Con respecto a la primera, </w:t>
      </w:r>
      <w:r w:rsidR="006C1BC7" w:rsidRPr="00E3482E">
        <w:rPr>
          <w:rFonts w:ascii="Century Gothic" w:hAnsi="Century Gothic" w:cs="Arial"/>
          <w:sz w:val="20"/>
          <w:szCs w:val="20"/>
        </w:rPr>
        <w:t xml:space="preserve">Valbuena </w:t>
      </w:r>
      <w:proofErr w:type="spellStart"/>
      <w:r w:rsidR="00CE2493" w:rsidRPr="00E3482E">
        <w:rPr>
          <w:rFonts w:ascii="Century Gothic" w:hAnsi="Century Gothic" w:cs="Arial"/>
          <w:sz w:val="20"/>
          <w:szCs w:val="20"/>
        </w:rPr>
        <w:t>Ussa</w:t>
      </w:r>
      <w:proofErr w:type="spellEnd"/>
      <w:r w:rsidR="00CE2493" w:rsidRPr="00E3482E">
        <w:rPr>
          <w:rFonts w:ascii="Century Gothic" w:hAnsi="Century Gothic" w:cs="Arial"/>
          <w:sz w:val="20"/>
          <w:szCs w:val="20"/>
        </w:rPr>
        <w:t xml:space="preserve"> </w:t>
      </w:r>
      <w:r w:rsidR="006C1BC7" w:rsidRPr="00E3482E">
        <w:rPr>
          <w:rFonts w:ascii="Century Gothic" w:hAnsi="Century Gothic" w:cs="Arial"/>
          <w:sz w:val="20"/>
          <w:szCs w:val="20"/>
        </w:rPr>
        <w:t xml:space="preserve">(2011) asevera que </w:t>
      </w:r>
      <w:r w:rsidR="001A1D51" w:rsidRPr="00E3482E">
        <w:rPr>
          <w:rFonts w:ascii="Century Gothic" w:hAnsi="Century Gothic" w:cs="Arial"/>
          <w:sz w:val="20"/>
          <w:szCs w:val="20"/>
        </w:rPr>
        <w:t>las dificultades de comprensión</w:t>
      </w:r>
      <w:r w:rsidR="006C1BC7" w:rsidRPr="00E3482E">
        <w:rPr>
          <w:rFonts w:ascii="Century Gothic" w:hAnsi="Century Gothic" w:cs="Arial"/>
          <w:sz w:val="20"/>
          <w:szCs w:val="20"/>
        </w:rPr>
        <w:t xml:space="preserve"> de este conocimiento </w:t>
      </w:r>
      <w:r w:rsidR="001A1D51" w:rsidRPr="00E3482E">
        <w:rPr>
          <w:rFonts w:ascii="Century Gothic" w:hAnsi="Century Gothic" w:cs="Arial"/>
          <w:sz w:val="20"/>
          <w:szCs w:val="20"/>
        </w:rPr>
        <w:t xml:space="preserve">docente </w:t>
      </w:r>
      <w:r w:rsidR="006C1BC7" w:rsidRPr="00E3482E">
        <w:rPr>
          <w:rFonts w:ascii="Century Gothic" w:hAnsi="Century Gothic" w:cs="Arial"/>
          <w:sz w:val="20"/>
          <w:szCs w:val="20"/>
        </w:rPr>
        <w:t>radica</w:t>
      </w:r>
      <w:r w:rsidR="00C0540A" w:rsidRPr="00E3482E">
        <w:rPr>
          <w:rFonts w:ascii="Century Gothic" w:hAnsi="Century Gothic" w:cs="Arial"/>
          <w:sz w:val="20"/>
          <w:szCs w:val="20"/>
        </w:rPr>
        <w:t>n</w:t>
      </w:r>
      <w:r w:rsidR="006C1BC7" w:rsidRPr="00E3482E">
        <w:rPr>
          <w:rFonts w:ascii="Century Gothic" w:hAnsi="Century Gothic" w:cs="Arial"/>
          <w:sz w:val="20"/>
          <w:szCs w:val="20"/>
        </w:rPr>
        <w:t xml:space="preserve"> en la variedad de terminología usada para referirse a conceptos similares –</w:t>
      </w:r>
      <w:proofErr w:type="spellStart"/>
      <w:r w:rsidR="006C1BC7" w:rsidRPr="00E3482E">
        <w:rPr>
          <w:rFonts w:ascii="Century Gothic" w:hAnsi="Century Gothic" w:cs="Arial"/>
          <w:sz w:val="20"/>
          <w:szCs w:val="20"/>
        </w:rPr>
        <w:t>e.g</w:t>
      </w:r>
      <w:proofErr w:type="spellEnd"/>
      <w:r w:rsidR="006C1BC7" w:rsidRPr="00E3482E">
        <w:rPr>
          <w:rFonts w:ascii="Century Gothic" w:hAnsi="Century Gothic" w:cs="Arial"/>
          <w:sz w:val="20"/>
          <w:szCs w:val="20"/>
        </w:rPr>
        <w:t>., saberes, conocimientos, competencias, pensamiento, etc.–</w:t>
      </w:r>
      <w:r w:rsidR="00A5514F" w:rsidRPr="00E3482E">
        <w:rPr>
          <w:rFonts w:ascii="Century Gothic" w:hAnsi="Century Gothic" w:cs="Arial"/>
          <w:sz w:val="20"/>
          <w:szCs w:val="20"/>
        </w:rPr>
        <w:t>,</w:t>
      </w:r>
      <w:r w:rsidR="006C1BC7" w:rsidRPr="00E3482E">
        <w:rPr>
          <w:rFonts w:ascii="Century Gothic" w:hAnsi="Century Gothic" w:cs="Arial"/>
          <w:sz w:val="20"/>
          <w:szCs w:val="20"/>
        </w:rPr>
        <w:t xml:space="preserve"> además de la diversificación en cuanto a los </w:t>
      </w:r>
      <w:r w:rsidR="00EF2CBA" w:rsidRPr="00E3482E">
        <w:rPr>
          <w:rFonts w:ascii="Century Gothic" w:hAnsi="Century Gothic" w:cs="Arial"/>
          <w:sz w:val="20"/>
          <w:szCs w:val="20"/>
        </w:rPr>
        <w:t xml:space="preserve">significados y </w:t>
      </w:r>
      <w:r w:rsidR="006C1BC7" w:rsidRPr="00E3482E">
        <w:rPr>
          <w:rFonts w:ascii="Century Gothic" w:hAnsi="Century Gothic" w:cs="Arial"/>
          <w:sz w:val="20"/>
          <w:szCs w:val="20"/>
        </w:rPr>
        <w:t xml:space="preserve">componentes del conocimiento profesional del profesor. </w:t>
      </w:r>
      <w:r w:rsidR="00160675" w:rsidRPr="00E3482E">
        <w:rPr>
          <w:rFonts w:ascii="Century Gothic" w:hAnsi="Century Gothic" w:cs="Arial"/>
          <w:sz w:val="20"/>
          <w:szCs w:val="20"/>
        </w:rPr>
        <w:t xml:space="preserve">Esta situación suele derivar en </w:t>
      </w:r>
      <w:r w:rsidR="008B58BD" w:rsidRPr="00E3482E">
        <w:rPr>
          <w:rFonts w:ascii="Century Gothic" w:hAnsi="Century Gothic" w:cs="Arial"/>
          <w:sz w:val="20"/>
          <w:szCs w:val="20"/>
        </w:rPr>
        <w:t>una falta de claridad sobre la conceptualización del conocimiento profesional del profesor y los elementos que lo conforman, entre ellos el CDC (</w:t>
      </w:r>
      <w:proofErr w:type="spellStart"/>
      <w:r w:rsidR="008B58BD" w:rsidRPr="00E3482E">
        <w:rPr>
          <w:rFonts w:ascii="Century Gothic" w:hAnsi="Century Gothic" w:cs="Arial"/>
          <w:sz w:val="20"/>
          <w:szCs w:val="20"/>
        </w:rPr>
        <w:t>Fernandez</w:t>
      </w:r>
      <w:proofErr w:type="spellEnd"/>
      <w:r w:rsidR="008B58BD" w:rsidRPr="00E3482E">
        <w:rPr>
          <w:rFonts w:ascii="Century Gothic" w:hAnsi="Century Gothic" w:cs="Arial"/>
          <w:sz w:val="20"/>
          <w:szCs w:val="20"/>
        </w:rPr>
        <w:t xml:space="preserve">, 2014). </w:t>
      </w:r>
    </w:p>
    <w:p w14:paraId="36161463" w14:textId="2C5915B5" w:rsidR="00C91503" w:rsidRPr="00E3482E" w:rsidRDefault="007B2BEE"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A5514F" w:rsidRPr="00E3482E">
        <w:rPr>
          <w:rFonts w:ascii="Century Gothic" w:hAnsi="Century Gothic" w:cs="Arial"/>
          <w:sz w:val="20"/>
          <w:szCs w:val="20"/>
        </w:rPr>
        <w:t xml:space="preserve">En relación con </w:t>
      </w:r>
      <w:r w:rsidR="00EF2CBA" w:rsidRPr="00E3482E">
        <w:rPr>
          <w:rFonts w:ascii="Century Gothic" w:hAnsi="Century Gothic" w:cs="Arial"/>
          <w:sz w:val="20"/>
          <w:szCs w:val="20"/>
        </w:rPr>
        <w:t xml:space="preserve">la segunda </w:t>
      </w:r>
      <w:r w:rsidR="00A5514F" w:rsidRPr="00E3482E">
        <w:rPr>
          <w:rFonts w:ascii="Century Gothic" w:hAnsi="Century Gothic" w:cs="Arial"/>
          <w:sz w:val="20"/>
          <w:szCs w:val="20"/>
        </w:rPr>
        <w:t xml:space="preserve">dificultad </w:t>
      </w:r>
      <w:r w:rsidR="001A1D51" w:rsidRPr="00E3482E">
        <w:rPr>
          <w:rFonts w:ascii="Century Gothic" w:hAnsi="Century Gothic" w:cs="Arial"/>
          <w:sz w:val="20"/>
          <w:szCs w:val="20"/>
        </w:rPr>
        <w:t xml:space="preserve">relacionada con </w:t>
      </w:r>
      <w:r w:rsidR="00077026" w:rsidRPr="00E3482E">
        <w:rPr>
          <w:rFonts w:ascii="Century Gothic" w:hAnsi="Century Gothic" w:cs="Arial"/>
          <w:sz w:val="20"/>
          <w:szCs w:val="20"/>
        </w:rPr>
        <w:t>la generalidad y origen</w:t>
      </w:r>
      <w:r w:rsidR="001A1D51" w:rsidRPr="00E3482E">
        <w:rPr>
          <w:rFonts w:ascii="Century Gothic" w:hAnsi="Century Gothic" w:cs="Arial"/>
          <w:sz w:val="20"/>
          <w:szCs w:val="20"/>
        </w:rPr>
        <w:t xml:space="preserve"> geográfico</w:t>
      </w:r>
      <w:r w:rsidR="006C0BDC" w:rsidRPr="00E3482E">
        <w:rPr>
          <w:rFonts w:ascii="Century Gothic" w:hAnsi="Century Gothic" w:cs="Arial"/>
          <w:sz w:val="20"/>
          <w:szCs w:val="20"/>
        </w:rPr>
        <w:t xml:space="preserve">, </w:t>
      </w:r>
      <w:r w:rsidR="008B58BD" w:rsidRPr="00E3482E">
        <w:rPr>
          <w:rFonts w:ascii="Century Gothic" w:hAnsi="Century Gothic" w:cs="Arial"/>
          <w:sz w:val="20"/>
          <w:szCs w:val="20"/>
        </w:rPr>
        <w:t xml:space="preserve">el CDC </w:t>
      </w:r>
      <w:r w:rsidR="00A5514F" w:rsidRPr="00E3482E">
        <w:rPr>
          <w:rFonts w:ascii="Century Gothic" w:hAnsi="Century Gothic" w:cs="Arial"/>
          <w:sz w:val="20"/>
          <w:szCs w:val="20"/>
        </w:rPr>
        <w:t xml:space="preserve">propuesto por </w:t>
      </w:r>
      <w:r w:rsidR="00ED0809" w:rsidRPr="00E3482E">
        <w:rPr>
          <w:rFonts w:ascii="Century Gothic" w:hAnsi="Century Gothic" w:cs="Arial"/>
          <w:sz w:val="20"/>
          <w:szCs w:val="20"/>
        </w:rPr>
        <w:t xml:space="preserve">Shulman (1986, 1987) </w:t>
      </w:r>
      <w:r w:rsidR="008B58BD" w:rsidRPr="00E3482E">
        <w:rPr>
          <w:rFonts w:ascii="Century Gothic" w:hAnsi="Century Gothic" w:cs="Arial"/>
          <w:sz w:val="20"/>
          <w:szCs w:val="20"/>
        </w:rPr>
        <w:t xml:space="preserve">es el </w:t>
      </w:r>
      <w:r w:rsidR="008B58BD" w:rsidRPr="00E3482E">
        <w:rPr>
          <w:rFonts w:ascii="Century Gothic" w:hAnsi="Century Gothic" w:cs="Arial"/>
          <w:i/>
          <w:sz w:val="20"/>
          <w:szCs w:val="20"/>
        </w:rPr>
        <w:t>modelo conceptual</w:t>
      </w:r>
      <w:r w:rsidR="008B58BD" w:rsidRPr="00E3482E">
        <w:rPr>
          <w:rFonts w:ascii="Century Gothic" w:hAnsi="Century Gothic" w:cs="Arial"/>
          <w:sz w:val="20"/>
          <w:szCs w:val="20"/>
        </w:rPr>
        <w:t xml:space="preserve"> </w:t>
      </w:r>
      <w:r w:rsidR="00ED0809" w:rsidRPr="00E3482E">
        <w:rPr>
          <w:rFonts w:ascii="Century Gothic" w:hAnsi="Century Gothic" w:cs="Arial"/>
          <w:sz w:val="20"/>
          <w:szCs w:val="20"/>
        </w:rPr>
        <w:t>más empleado dentro de los programas y currículos de formación inicial y continua del profesorado (Vergara &amp; Cofré</w:t>
      </w:r>
      <w:r w:rsidR="006C0BDC" w:rsidRPr="00E3482E">
        <w:rPr>
          <w:rFonts w:ascii="Century Gothic" w:hAnsi="Century Gothic" w:cs="Arial"/>
          <w:sz w:val="20"/>
          <w:szCs w:val="20"/>
        </w:rPr>
        <w:t>, 2014</w:t>
      </w:r>
      <w:r w:rsidR="00ED0809" w:rsidRPr="00E3482E">
        <w:rPr>
          <w:rFonts w:ascii="Century Gothic" w:hAnsi="Century Gothic" w:cs="Arial"/>
          <w:sz w:val="20"/>
          <w:szCs w:val="20"/>
        </w:rPr>
        <w:t>)</w:t>
      </w:r>
      <w:r w:rsidRPr="00E3482E">
        <w:rPr>
          <w:rFonts w:ascii="Century Gothic" w:hAnsi="Century Gothic" w:cs="Arial"/>
          <w:sz w:val="20"/>
          <w:szCs w:val="20"/>
        </w:rPr>
        <w:t>;</w:t>
      </w:r>
      <w:r w:rsidR="00A5514F" w:rsidRPr="00E3482E">
        <w:rPr>
          <w:rFonts w:ascii="Century Gothic" w:hAnsi="Century Gothic" w:cs="Arial"/>
          <w:sz w:val="20"/>
          <w:szCs w:val="20"/>
        </w:rPr>
        <w:t xml:space="preserve"> esto debido a que</w:t>
      </w:r>
      <w:r w:rsidR="009A1033" w:rsidRPr="00E3482E">
        <w:rPr>
          <w:rFonts w:ascii="Century Gothic" w:hAnsi="Century Gothic" w:cs="Arial"/>
          <w:sz w:val="20"/>
          <w:szCs w:val="20"/>
        </w:rPr>
        <w:t xml:space="preserve"> </w:t>
      </w:r>
      <w:r w:rsidR="00A5514F" w:rsidRPr="00E3482E">
        <w:rPr>
          <w:rFonts w:ascii="Century Gothic" w:hAnsi="Century Gothic" w:cs="Arial"/>
          <w:sz w:val="20"/>
          <w:szCs w:val="20"/>
        </w:rPr>
        <w:t xml:space="preserve">el modelo </w:t>
      </w:r>
      <w:r w:rsidR="001A1D51" w:rsidRPr="00E3482E">
        <w:rPr>
          <w:rFonts w:ascii="Century Gothic" w:hAnsi="Century Gothic" w:cs="Arial"/>
          <w:sz w:val="20"/>
          <w:szCs w:val="20"/>
        </w:rPr>
        <w:t>se elaboró para comprender el conocimiento de los profesores de</w:t>
      </w:r>
      <w:r w:rsidR="00A5514F" w:rsidRPr="00E3482E">
        <w:rPr>
          <w:rFonts w:ascii="Century Gothic" w:hAnsi="Century Gothic" w:cs="Arial"/>
          <w:sz w:val="20"/>
          <w:szCs w:val="20"/>
        </w:rPr>
        <w:t xml:space="preserve"> cualquier</w:t>
      </w:r>
      <w:r w:rsidR="001A1D51" w:rsidRPr="00E3482E">
        <w:rPr>
          <w:rFonts w:ascii="Century Gothic" w:hAnsi="Century Gothic" w:cs="Arial"/>
          <w:sz w:val="20"/>
          <w:szCs w:val="20"/>
        </w:rPr>
        <w:t xml:space="preserve"> asignatura, no s</w:t>
      </w:r>
      <w:r w:rsidRPr="00E3482E">
        <w:rPr>
          <w:rFonts w:ascii="Century Gothic" w:hAnsi="Century Gothic" w:cs="Arial"/>
          <w:sz w:val="20"/>
          <w:szCs w:val="20"/>
        </w:rPr>
        <w:t>ó</w:t>
      </w:r>
      <w:r w:rsidR="001A1D51" w:rsidRPr="00E3482E">
        <w:rPr>
          <w:rFonts w:ascii="Century Gothic" w:hAnsi="Century Gothic" w:cs="Arial"/>
          <w:sz w:val="20"/>
          <w:szCs w:val="20"/>
        </w:rPr>
        <w:t xml:space="preserve">lo </w:t>
      </w:r>
      <w:r w:rsidR="00A5514F" w:rsidRPr="00E3482E">
        <w:rPr>
          <w:rFonts w:ascii="Century Gothic" w:hAnsi="Century Gothic" w:cs="Arial"/>
          <w:sz w:val="20"/>
          <w:szCs w:val="20"/>
        </w:rPr>
        <w:t xml:space="preserve">para el que enseña </w:t>
      </w:r>
      <w:r w:rsidR="001A1D51" w:rsidRPr="00E3482E">
        <w:rPr>
          <w:rFonts w:ascii="Century Gothic" w:hAnsi="Century Gothic" w:cs="Arial"/>
          <w:sz w:val="20"/>
          <w:szCs w:val="20"/>
        </w:rPr>
        <w:t>biología. Por otro lado, e</w:t>
      </w:r>
      <w:r w:rsidR="00D05BCE" w:rsidRPr="00E3482E">
        <w:rPr>
          <w:rFonts w:ascii="Century Gothic" w:hAnsi="Century Gothic" w:cs="Arial"/>
          <w:sz w:val="20"/>
          <w:szCs w:val="20"/>
        </w:rPr>
        <w:t xml:space="preserve">l </w:t>
      </w:r>
      <w:r w:rsidR="00ED0809" w:rsidRPr="00E3482E">
        <w:rPr>
          <w:rFonts w:ascii="Century Gothic" w:hAnsi="Century Gothic" w:cs="Arial"/>
          <w:sz w:val="20"/>
          <w:szCs w:val="20"/>
        </w:rPr>
        <w:t xml:space="preserve">modelo más recurrido </w:t>
      </w:r>
      <w:r w:rsidR="00D05BCE" w:rsidRPr="00E3482E">
        <w:rPr>
          <w:rFonts w:ascii="Century Gothic" w:hAnsi="Century Gothic" w:cs="Arial"/>
          <w:sz w:val="20"/>
          <w:szCs w:val="20"/>
        </w:rPr>
        <w:t xml:space="preserve">y citado </w:t>
      </w:r>
      <w:r w:rsidR="00ED0809" w:rsidRPr="00E3482E">
        <w:rPr>
          <w:rFonts w:ascii="Century Gothic" w:hAnsi="Century Gothic" w:cs="Arial"/>
          <w:sz w:val="20"/>
          <w:szCs w:val="20"/>
        </w:rPr>
        <w:t>e</w:t>
      </w:r>
      <w:r w:rsidR="00D05BCE" w:rsidRPr="00E3482E">
        <w:rPr>
          <w:rFonts w:ascii="Century Gothic" w:hAnsi="Century Gothic" w:cs="Arial"/>
          <w:sz w:val="20"/>
          <w:szCs w:val="20"/>
        </w:rPr>
        <w:t>n investigaciones</w:t>
      </w:r>
      <w:r w:rsidR="00ED0809" w:rsidRPr="00E3482E">
        <w:rPr>
          <w:rFonts w:ascii="Century Gothic" w:hAnsi="Century Gothic" w:cs="Arial"/>
          <w:sz w:val="20"/>
          <w:szCs w:val="20"/>
        </w:rPr>
        <w:t xml:space="preserve"> </w:t>
      </w:r>
      <w:r w:rsidR="00D05BCE" w:rsidRPr="00E3482E">
        <w:rPr>
          <w:rFonts w:ascii="Century Gothic" w:hAnsi="Century Gothic" w:cs="Arial"/>
          <w:sz w:val="20"/>
          <w:szCs w:val="20"/>
        </w:rPr>
        <w:t xml:space="preserve">sobre </w:t>
      </w:r>
      <w:r w:rsidR="00ED0809" w:rsidRPr="00E3482E">
        <w:rPr>
          <w:rFonts w:ascii="Century Gothic" w:hAnsi="Century Gothic" w:cs="Arial"/>
          <w:sz w:val="20"/>
          <w:szCs w:val="20"/>
        </w:rPr>
        <w:t xml:space="preserve">el </w:t>
      </w:r>
      <w:r w:rsidR="00D05BCE" w:rsidRPr="00E3482E">
        <w:rPr>
          <w:rFonts w:ascii="Century Gothic" w:hAnsi="Century Gothic" w:cs="Arial"/>
          <w:sz w:val="20"/>
          <w:szCs w:val="20"/>
        </w:rPr>
        <w:t xml:space="preserve">conocimiento del profesor de ciencias –incluyendo biología– en formación y en aula es el </w:t>
      </w:r>
      <w:r w:rsidR="00ED0809" w:rsidRPr="00E3482E">
        <w:rPr>
          <w:rFonts w:ascii="Century Gothic" w:hAnsi="Century Gothic" w:cs="Arial"/>
          <w:sz w:val="20"/>
          <w:szCs w:val="20"/>
        </w:rPr>
        <w:t>de Magnusson</w:t>
      </w:r>
      <w:r w:rsidR="00474219" w:rsidRPr="00E3482E">
        <w:rPr>
          <w:rFonts w:ascii="Century Gothic" w:hAnsi="Century Gothic" w:cs="Arial"/>
          <w:sz w:val="20"/>
          <w:szCs w:val="20"/>
        </w:rPr>
        <w:t xml:space="preserve">, </w:t>
      </w:r>
      <w:proofErr w:type="spellStart"/>
      <w:r w:rsidR="00474219" w:rsidRPr="00E3482E">
        <w:rPr>
          <w:rFonts w:ascii="Century Gothic" w:hAnsi="Century Gothic" w:cs="Arial"/>
          <w:sz w:val="20"/>
          <w:szCs w:val="20"/>
        </w:rPr>
        <w:t>Krajcik</w:t>
      </w:r>
      <w:proofErr w:type="spellEnd"/>
      <w:r w:rsidR="00474219" w:rsidRPr="00E3482E">
        <w:rPr>
          <w:rFonts w:ascii="Century Gothic" w:hAnsi="Century Gothic" w:cs="Arial"/>
          <w:sz w:val="20"/>
          <w:szCs w:val="20"/>
        </w:rPr>
        <w:t xml:space="preserve"> y </w:t>
      </w:r>
      <w:proofErr w:type="spellStart"/>
      <w:r w:rsidR="00474219" w:rsidRPr="00E3482E">
        <w:rPr>
          <w:rFonts w:ascii="Century Gothic" w:hAnsi="Century Gothic" w:cs="Arial"/>
          <w:sz w:val="20"/>
          <w:szCs w:val="20"/>
        </w:rPr>
        <w:t>Borko</w:t>
      </w:r>
      <w:proofErr w:type="spellEnd"/>
      <w:r w:rsidR="00474219" w:rsidRPr="00E3482E">
        <w:rPr>
          <w:rFonts w:ascii="Century Gothic" w:hAnsi="Century Gothic" w:cs="Arial"/>
          <w:sz w:val="20"/>
          <w:szCs w:val="20"/>
        </w:rPr>
        <w:t xml:space="preserve"> </w:t>
      </w:r>
      <w:r w:rsidR="006C0BDC" w:rsidRPr="00E3482E">
        <w:rPr>
          <w:rFonts w:ascii="Century Gothic" w:hAnsi="Century Gothic" w:cs="Arial"/>
          <w:sz w:val="20"/>
          <w:szCs w:val="20"/>
        </w:rPr>
        <w:t>del año</w:t>
      </w:r>
      <w:r w:rsidR="00474219" w:rsidRPr="00E3482E">
        <w:rPr>
          <w:rFonts w:ascii="Century Gothic" w:hAnsi="Century Gothic" w:cs="Arial"/>
          <w:sz w:val="20"/>
          <w:szCs w:val="20"/>
        </w:rPr>
        <w:t xml:space="preserve"> 1999 (</w:t>
      </w:r>
      <w:r w:rsidR="00B717D4" w:rsidRPr="00E3482E">
        <w:rPr>
          <w:rFonts w:ascii="Century Gothic" w:hAnsi="Century Gothic" w:cs="Arial"/>
          <w:sz w:val="20"/>
          <w:szCs w:val="20"/>
        </w:rPr>
        <w:t xml:space="preserve">citado en </w:t>
      </w:r>
      <w:r w:rsidR="00474219" w:rsidRPr="00E3482E">
        <w:rPr>
          <w:rFonts w:ascii="Century Gothic" w:hAnsi="Century Gothic" w:cs="Arial"/>
          <w:sz w:val="20"/>
          <w:szCs w:val="20"/>
        </w:rPr>
        <w:t>Verdugo-Perona et al., 2017), e</w:t>
      </w:r>
      <w:r w:rsidR="00A5514F" w:rsidRPr="00E3482E">
        <w:rPr>
          <w:rFonts w:ascii="Century Gothic" w:hAnsi="Century Gothic" w:cs="Arial"/>
          <w:sz w:val="20"/>
          <w:szCs w:val="20"/>
        </w:rPr>
        <w:t>l cual</w:t>
      </w:r>
      <w:r w:rsidR="00474219" w:rsidRPr="00E3482E">
        <w:rPr>
          <w:rFonts w:ascii="Century Gothic" w:hAnsi="Century Gothic" w:cs="Arial"/>
          <w:sz w:val="20"/>
          <w:szCs w:val="20"/>
        </w:rPr>
        <w:t xml:space="preserve"> tampoco es específico para el profesor de biología. El trabajo de Shulman </w:t>
      </w:r>
      <w:r w:rsidR="00A5514F" w:rsidRPr="00E3482E">
        <w:rPr>
          <w:rFonts w:ascii="Century Gothic" w:hAnsi="Century Gothic" w:cs="Arial"/>
          <w:sz w:val="20"/>
          <w:szCs w:val="20"/>
        </w:rPr>
        <w:t xml:space="preserve">(1986, 1987) </w:t>
      </w:r>
      <w:r w:rsidR="00474219" w:rsidRPr="00E3482E">
        <w:rPr>
          <w:rFonts w:ascii="Century Gothic" w:hAnsi="Century Gothic" w:cs="Arial"/>
          <w:sz w:val="20"/>
          <w:szCs w:val="20"/>
        </w:rPr>
        <w:t>y el de Magnusson et al. (1999</w:t>
      </w:r>
      <w:r w:rsidR="00382A51" w:rsidRPr="00E3482E">
        <w:rPr>
          <w:rFonts w:ascii="Century Gothic" w:hAnsi="Century Gothic" w:cs="Arial"/>
          <w:sz w:val="20"/>
          <w:szCs w:val="20"/>
        </w:rPr>
        <w:t>, citados en Verdugo-Perona et al., 2017</w:t>
      </w:r>
      <w:r w:rsidR="00474219" w:rsidRPr="00E3482E">
        <w:rPr>
          <w:rFonts w:ascii="Century Gothic" w:hAnsi="Century Gothic" w:cs="Arial"/>
          <w:sz w:val="20"/>
          <w:szCs w:val="20"/>
        </w:rPr>
        <w:t>) se llevaron a cabo en contextos geográficos</w:t>
      </w:r>
      <w:r w:rsidR="006C0BDC" w:rsidRPr="00E3482E">
        <w:rPr>
          <w:rFonts w:ascii="Century Gothic" w:hAnsi="Century Gothic" w:cs="Arial"/>
          <w:sz w:val="20"/>
          <w:szCs w:val="20"/>
        </w:rPr>
        <w:t xml:space="preserve"> </w:t>
      </w:r>
      <w:r w:rsidR="00474219" w:rsidRPr="00E3482E">
        <w:rPr>
          <w:rFonts w:ascii="Century Gothic" w:hAnsi="Century Gothic" w:cs="Arial"/>
          <w:sz w:val="20"/>
          <w:szCs w:val="20"/>
        </w:rPr>
        <w:t>y culturales distintos al latinoamericano (E</w:t>
      </w:r>
      <w:r w:rsidR="0039343B" w:rsidRPr="00E3482E">
        <w:rPr>
          <w:rFonts w:ascii="Century Gothic" w:hAnsi="Century Gothic" w:cs="Arial"/>
          <w:sz w:val="20"/>
          <w:szCs w:val="20"/>
        </w:rPr>
        <w:t xml:space="preserve">E. </w:t>
      </w:r>
      <w:r w:rsidR="00474219" w:rsidRPr="00E3482E">
        <w:rPr>
          <w:rFonts w:ascii="Century Gothic" w:hAnsi="Century Gothic" w:cs="Arial"/>
          <w:sz w:val="20"/>
          <w:szCs w:val="20"/>
        </w:rPr>
        <w:t>U</w:t>
      </w:r>
      <w:r w:rsidR="0039343B" w:rsidRPr="00E3482E">
        <w:rPr>
          <w:rFonts w:ascii="Century Gothic" w:hAnsi="Century Gothic" w:cs="Arial"/>
          <w:sz w:val="20"/>
          <w:szCs w:val="20"/>
        </w:rPr>
        <w:t>U</w:t>
      </w:r>
      <w:r w:rsidR="00474219" w:rsidRPr="00E3482E">
        <w:rPr>
          <w:rFonts w:ascii="Century Gothic" w:hAnsi="Century Gothic" w:cs="Arial"/>
          <w:sz w:val="20"/>
          <w:szCs w:val="20"/>
        </w:rPr>
        <w:t xml:space="preserve"> y Países Bajos</w:t>
      </w:r>
      <w:r w:rsidR="0039343B" w:rsidRPr="00E3482E">
        <w:rPr>
          <w:rFonts w:ascii="Century Gothic" w:hAnsi="Century Gothic" w:cs="Arial"/>
          <w:sz w:val="20"/>
          <w:szCs w:val="20"/>
        </w:rPr>
        <w:t>,</w:t>
      </w:r>
      <w:r w:rsidR="00474219" w:rsidRPr="00E3482E">
        <w:rPr>
          <w:rFonts w:ascii="Century Gothic" w:hAnsi="Century Gothic" w:cs="Arial"/>
          <w:sz w:val="20"/>
          <w:szCs w:val="20"/>
        </w:rPr>
        <w:t xml:space="preserve"> </w:t>
      </w:r>
      <w:r w:rsidR="00CA28D0" w:rsidRPr="001A7C84">
        <w:rPr>
          <w:rFonts w:ascii="Century Gothic" w:hAnsi="Century Gothic"/>
          <w:b/>
          <w:noProof/>
          <w:sz w:val="20"/>
          <w:szCs w:val="20"/>
        </w:rPr>
        <mc:AlternateContent>
          <mc:Choice Requires="wps">
            <w:drawing>
              <wp:anchor distT="45720" distB="45720" distL="114300" distR="114300" simplePos="0" relativeHeight="251677696" behindDoc="0" locked="0" layoutInCell="1" allowOverlap="1" wp14:anchorId="5F62FBDE" wp14:editId="1A5A0B63">
                <wp:simplePos x="0" y="0"/>
                <wp:positionH relativeFrom="margin">
                  <wp:posOffset>5154930</wp:posOffset>
                </wp:positionH>
                <wp:positionV relativeFrom="paragraph">
                  <wp:posOffset>-565785</wp:posOffset>
                </wp:positionV>
                <wp:extent cx="469900" cy="381000"/>
                <wp:effectExtent l="0" t="0" r="635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736BE9A5" w14:textId="237C8629" w:rsidR="00CA28D0" w:rsidRPr="001A7C84" w:rsidRDefault="00CA28D0" w:rsidP="00CA28D0">
                            <w:pPr>
                              <w:jc w:val="center"/>
                              <w:rPr>
                                <w:rFonts w:ascii="Century Gothic" w:hAnsi="Century Gothic"/>
                                <w:sz w:val="36"/>
                                <w:szCs w:val="36"/>
                              </w:rPr>
                            </w:pPr>
                            <w:r>
                              <w:rPr>
                                <w:rFonts w:ascii="Century Gothic" w:hAnsi="Century Gothic"/>
                                <w:sz w:val="36"/>
                                <w:szCs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FBDE" id="_x0000_s1032" type="#_x0000_t202" style="position:absolute;left:0;text-align:left;margin-left:405.9pt;margin-top:-44.55pt;width:37pt;height:30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" stroked="f">
                <v:textbox>
                  <w:txbxContent>
                    <w:p w14:paraId="736BE9A5" w14:textId="237C8629" w:rsidR="00CA28D0" w:rsidRPr="001A7C84" w:rsidRDefault="00CA28D0" w:rsidP="00CA28D0">
                      <w:pPr>
                        <w:jc w:val="center"/>
                        <w:rPr>
                          <w:rFonts w:ascii="Century Gothic" w:hAnsi="Century Gothic"/>
                          <w:sz w:val="36"/>
                          <w:szCs w:val="36"/>
                        </w:rPr>
                      </w:pPr>
                      <w:r>
                        <w:rPr>
                          <w:rFonts w:ascii="Century Gothic" w:hAnsi="Century Gothic"/>
                          <w:sz w:val="36"/>
                          <w:szCs w:val="36"/>
                        </w:rPr>
                        <w:t>4</w:t>
                      </w:r>
                    </w:p>
                  </w:txbxContent>
                </v:textbox>
                <w10:wrap anchorx="margin"/>
              </v:shape>
            </w:pict>
          </mc:Fallback>
        </mc:AlternateContent>
      </w:r>
      <w:r w:rsidR="00474219" w:rsidRPr="00E3482E">
        <w:rPr>
          <w:rFonts w:ascii="Century Gothic" w:hAnsi="Century Gothic" w:cs="Arial"/>
          <w:sz w:val="20"/>
          <w:szCs w:val="20"/>
        </w:rPr>
        <w:t>respectivamente)</w:t>
      </w:r>
      <w:r w:rsidR="00A5514F" w:rsidRPr="00E3482E">
        <w:rPr>
          <w:rFonts w:ascii="Century Gothic" w:hAnsi="Century Gothic" w:cs="Arial"/>
          <w:sz w:val="20"/>
          <w:szCs w:val="20"/>
        </w:rPr>
        <w:t xml:space="preserve">, </w:t>
      </w:r>
      <w:r w:rsidR="0039343B" w:rsidRPr="00E3482E">
        <w:rPr>
          <w:rFonts w:ascii="Century Gothic" w:hAnsi="Century Gothic" w:cs="Arial"/>
          <w:sz w:val="20"/>
          <w:szCs w:val="20"/>
        </w:rPr>
        <w:t>también</w:t>
      </w:r>
      <w:r w:rsidR="00A5514F" w:rsidRPr="00E3482E">
        <w:rPr>
          <w:rFonts w:ascii="Century Gothic" w:hAnsi="Century Gothic" w:cs="Arial"/>
          <w:sz w:val="20"/>
          <w:szCs w:val="20"/>
        </w:rPr>
        <w:t xml:space="preserve"> se debe considerar que la enseñanza de cada asignatura requiere su didáctica (</w:t>
      </w:r>
      <w:r w:rsidR="00AA7E8E" w:rsidRPr="00E3482E">
        <w:rPr>
          <w:rFonts w:ascii="Century Gothic" w:hAnsi="Century Gothic" w:cs="Arial"/>
          <w:sz w:val="20"/>
          <w:szCs w:val="20"/>
        </w:rPr>
        <w:t>Luís y Carrillo</w:t>
      </w:r>
      <w:r w:rsidR="008E58A2" w:rsidRPr="00E3482E">
        <w:rPr>
          <w:rFonts w:ascii="Century Gothic" w:hAnsi="Century Gothic" w:cs="Arial"/>
          <w:sz w:val="20"/>
          <w:szCs w:val="20"/>
        </w:rPr>
        <w:t xml:space="preserve"> </w:t>
      </w:r>
      <w:proofErr w:type="spellStart"/>
      <w:r w:rsidR="008E58A2" w:rsidRPr="00E3482E">
        <w:rPr>
          <w:rFonts w:ascii="Century Gothic" w:hAnsi="Century Gothic" w:cs="Arial"/>
          <w:sz w:val="20"/>
          <w:szCs w:val="20"/>
        </w:rPr>
        <w:t>Yañez</w:t>
      </w:r>
      <w:proofErr w:type="spellEnd"/>
      <w:r w:rsidR="00AA7E8E" w:rsidRPr="00E3482E">
        <w:rPr>
          <w:rFonts w:ascii="Century Gothic" w:hAnsi="Century Gothic" w:cs="Arial"/>
          <w:sz w:val="20"/>
          <w:szCs w:val="20"/>
        </w:rPr>
        <w:t>, 2020</w:t>
      </w:r>
      <w:r w:rsidR="006A2E32" w:rsidRPr="00E3482E">
        <w:rPr>
          <w:rFonts w:ascii="Century Gothic" w:hAnsi="Century Gothic" w:cs="Arial"/>
          <w:sz w:val="20"/>
          <w:szCs w:val="20"/>
        </w:rPr>
        <w:t>)</w:t>
      </w:r>
      <w:r w:rsidR="00474219" w:rsidRPr="00E3482E">
        <w:rPr>
          <w:rFonts w:ascii="Century Gothic" w:hAnsi="Century Gothic" w:cs="Arial"/>
          <w:sz w:val="20"/>
          <w:szCs w:val="20"/>
        </w:rPr>
        <w:t>.</w:t>
      </w:r>
      <w:r w:rsidR="00C91503" w:rsidRPr="00E3482E">
        <w:rPr>
          <w:rFonts w:ascii="Century Gothic" w:hAnsi="Century Gothic" w:cs="Arial"/>
          <w:sz w:val="20"/>
          <w:szCs w:val="20"/>
        </w:rPr>
        <w:t xml:space="preserve"> Fonseca</w:t>
      </w:r>
      <w:r w:rsidR="00077026" w:rsidRPr="00E3482E">
        <w:rPr>
          <w:rFonts w:ascii="Century Gothic" w:hAnsi="Century Gothic" w:cs="Arial"/>
          <w:sz w:val="20"/>
          <w:szCs w:val="20"/>
        </w:rPr>
        <w:t xml:space="preserve"> et al. </w:t>
      </w:r>
      <w:r w:rsidR="00C91503" w:rsidRPr="00E3482E">
        <w:rPr>
          <w:rFonts w:ascii="Century Gothic" w:hAnsi="Century Gothic" w:cs="Arial"/>
          <w:sz w:val="20"/>
          <w:szCs w:val="20"/>
        </w:rPr>
        <w:t xml:space="preserve">(2021) </w:t>
      </w:r>
      <w:r w:rsidR="00077026" w:rsidRPr="00E3482E">
        <w:rPr>
          <w:rFonts w:ascii="Century Gothic" w:hAnsi="Century Gothic" w:cs="Arial"/>
          <w:sz w:val="20"/>
          <w:szCs w:val="20"/>
        </w:rPr>
        <w:t>destacan</w:t>
      </w:r>
      <w:r w:rsidR="00C91503" w:rsidRPr="00E3482E">
        <w:rPr>
          <w:rFonts w:ascii="Century Gothic" w:hAnsi="Century Gothic" w:cs="Arial"/>
          <w:sz w:val="20"/>
          <w:szCs w:val="20"/>
        </w:rPr>
        <w:t xml:space="preserve"> la importancia de ver los procesos educativos desde una perspectiva contextualizada y regional. </w:t>
      </w:r>
    </w:p>
    <w:p w14:paraId="3A01AE3F" w14:textId="2F53AF7E" w:rsidR="005D6326" w:rsidRPr="00E3482E" w:rsidRDefault="00474219" w:rsidP="00FD7F2E">
      <w:pPr>
        <w:shd w:val="clear" w:color="auto" w:fill="FFFFFF"/>
        <w:spacing w:before="100" w:beforeAutospacing="1"/>
        <w:jc w:val="both"/>
        <w:rPr>
          <w:rFonts w:ascii="Century Gothic" w:hAnsi="Century Gothic" w:cs="Arial"/>
          <w:bCs/>
          <w:sz w:val="20"/>
          <w:szCs w:val="20"/>
        </w:rPr>
      </w:pPr>
      <w:r w:rsidRPr="00E3482E">
        <w:rPr>
          <w:rFonts w:ascii="Century Gothic" w:hAnsi="Century Gothic" w:cs="Arial"/>
          <w:b/>
          <w:bCs/>
          <w:sz w:val="20"/>
          <w:szCs w:val="20"/>
        </w:rPr>
        <w:t>Objetivo</w:t>
      </w:r>
    </w:p>
    <w:p w14:paraId="02CFB8DC" w14:textId="388036A3" w:rsidR="00C91503" w:rsidRPr="00E3482E" w:rsidRDefault="00D47E24" w:rsidP="00FD7F2E">
      <w:pPr>
        <w:shd w:val="clear" w:color="auto" w:fill="FFFFFF"/>
        <w:spacing w:after="100" w:afterAutospacing="1"/>
        <w:jc w:val="both"/>
        <w:rPr>
          <w:rFonts w:ascii="Century Gothic" w:hAnsi="Century Gothic" w:cs="Arial"/>
          <w:sz w:val="20"/>
          <w:szCs w:val="20"/>
        </w:rPr>
      </w:pPr>
      <w:r w:rsidRPr="00E3482E">
        <w:rPr>
          <w:rFonts w:ascii="Century Gothic" w:hAnsi="Century Gothic" w:cs="Arial"/>
          <w:sz w:val="20"/>
          <w:szCs w:val="20"/>
        </w:rPr>
        <w:t>Teniendo en cuenta lo expuesto en líneas anteriores, l</w:t>
      </w:r>
      <w:r w:rsidR="00474219" w:rsidRPr="00E3482E">
        <w:rPr>
          <w:rFonts w:ascii="Century Gothic" w:hAnsi="Century Gothic" w:cs="Arial"/>
          <w:sz w:val="20"/>
          <w:szCs w:val="20"/>
        </w:rPr>
        <w:t xml:space="preserve">a presente revisión teórica tiene como </w:t>
      </w:r>
      <w:r w:rsidR="00966BD0" w:rsidRPr="00E3482E">
        <w:rPr>
          <w:rFonts w:ascii="Century Gothic" w:hAnsi="Century Gothic" w:cs="Arial"/>
          <w:sz w:val="20"/>
          <w:szCs w:val="20"/>
        </w:rPr>
        <w:t xml:space="preserve">objeto de </w:t>
      </w:r>
      <w:r w:rsidR="00AA16EE" w:rsidRPr="00E3482E">
        <w:rPr>
          <w:rFonts w:ascii="Century Gothic" w:hAnsi="Century Gothic" w:cs="Arial"/>
          <w:sz w:val="20"/>
          <w:szCs w:val="20"/>
        </w:rPr>
        <w:t>análisis</w:t>
      </w:r>
      <w:r w:rsidR="00966BD0" w:rsidRPr="00E3482E">
        <w:rPr>
          <w:rFonts w:ascii="Century Gothic" w:hAnsi="Century Gothic" w:cs="Arial"/>
          <w:sz w:val="20"/>
          <w:szCs w:val="20"/>
        </w:rPr>
        <w:t xml:space="preserve"> el conocimiento profesional del profesor de biología latinoamericano</w:t>
      </w:r>
      <w:r w:rsidR="006A2E32" w:rsidRPr="00E3482E">
        <w:rPr>
          <w:rFonts w:ascii="Century Gothic" w:hAnsi="Century Gothic" w:cs="Arial"/>
          <w:sz w:val="20"/>
          <w:szCs w:val="20"/>
        </w:rPr>
        <w:t xml:space="preserve">; en particular, dar cuenta de tres modelos </w:t>
      </w:r>
      <w:r w:rsidR="00DB5BE4" w:rsidRPr="00E3482E">
        <w:rPr>
          <w:rFonts w:ascii="Century Gothic" w:hAnsi="Century Gothic" w:cs="Arial"/>
          <w:sz w:val="20"/>
          <w:szCs w:val="20"/>
          <w:shd w:val="clear" w:color="auto" w:fill="FFFFFF"/>
        </w:rPr>
        <w:t>de la región</w:t>
      </w:r>
      <w:r w:rsidR="00C91503" w:rsidRPr="00E3482E">
        <w:rPr>
          <w:rFonts w:ascii="Century Gothic" w:hAnsi="Century Gothic" w:cs="Arial"/>
          <w:sz w:val="20"/>
          <w:szCs w:val="20"/>
          <w:shd w:val="clear" w:color="auto" w:fill="FFFFFF"/>
        </w:rPr>
        <w:t xml:space="preserve"> </w:t>
      </w:r>
      <w:r w:rsidR="006A2E32" w:rsidRPr="00E3482E">
        <w:rPr>
          <w:rFonts w:ascii="Century Gothic" w:hAnsi="Century Gothic" w:cs="Arial"/>
          <w:sz w:val="20"/>
          <w:szCs w:val="20"/>
          <w:shd w:val="clear" w:color="auto" w:fill="FFFFFF"/>
        </w:rPr>
        <w:t xml:space="preserve">que definen y caracterizan </w:t>
      </w:r>
      <w:r w:rsidR="00C91503" w:rsidRPr="00E3482E">
        <w:rPr>
          <w:rFonts w:ascii="Century Gothic" w:hAnsi="Century Gothic" w:cs="Arial"/>
          <w:sz w:val="20"/>
          <w:szCs w:val="20"/>
          <w:shd w:val="clear" w:color="auto" w:fill="FFFFFF"/>
        </w:rPr>
        <w:t>el</w:t>
      </w:r>
      <w:r w:rsidRPr="00E3482E">
        <w:rPr>
          <w:rFonts w:ascii="Century Gothic" w:hAnsi="Century Gothic" w:cs="Arial"/>
          <w:sz w:val="20"/>
          <w:szCs w:val="20"/>
          <w:shd w:val="clear" w:color="auto" w:fill="FFFFFF"/>
        </w:rPr>
        <w:t xml:space="preserve"> conocimiento profesional </w:t>
      </w:r>
      <w:r w:rsidR="00C91503" w:rsidRPr="00E3482E">
        <w:rPr>
          <w:rFonts w:ascii="Century Gothic" w:hAnsi="Century Gothic" w:cs="Arial"/>
          <w:sz w:val="20"/>
          <w:szCs w:val="20"/>
          <w:shd w:val="clear" w:color="auto" w:fill="FFFFFF"/>
        </w:rPr>
        <w:t xml:space="preserve">que expertos en didáctica de </w:t>
      </w:r>
      <w:r w:rsidR="006C0BDC" w:rsidRPr="00E3482E">
        <w:rPr>
          <w:rFonts w:ascii="Century Gothic" w:hAnsi="Century Gothic" w:cs="Arial"/>
          <w:sz w:val="20"/>
          <w:szCs w:val="20"/>
          <w:shd w:val="clear" w:color="auto" w:fill="FFFFFF"/>
        </w:rPr>
        <w:t xml:space="preserve">la biología </w:t>
      </w:r>
      <w:r w:rsidR="00DB5BE4" w:rsidRPr="00E3482E">
        <w:rPr>
          <w:rFonts w:ascii="Century Gothic" w:hAnsi="Century Gothic" w:cs="Arial"/>
          <w:sz w:val="20"/>
          <w:szCs w:val="20"/>
          <w:shd w:val="clear" w:color="auto" w:fill="FFFFFF"/>
        </w:rPr>
        <w:t>de Latin</w:t>
      </w:r>
      <w:r w:rsidR="00464F17" w:rsidRPr="00E3482E">
        <w:rPr>
          <w:rFonts w:ascii="Century Gothic" w:hAnsi="Century Gothic" w:cs="Arial"/>
          <w:sz w:val="20"/>
          <w:szCs w:val="20"/>
          <w:shd w:val="clear" w:color="auto" w:fill="FFFFFF"/>
        </w:rPr>
        <w:t>o</w:t>
      </w:r>
      <w:r w:rsidR="00DB5BE4" w:rsidRPr="00E3482E">
        <w:rPr>
          <w:rFonts w:ascii="Century Gothic" w:hAnsi="Century Gothic" w:cs="Arial"/>
          <w:sz w:val="20"/>
          <w:szCs w:val="20"/>
          <w:shd w:val="clear" w:color="auto" w:fill="FFFFFF"/>
        </w:rPr>
        <w:t>américa</w:t>
      </w:r>
      <w:r w:rsidR="00C91503" w:rsidRPr="00E3482E">
        <w:rPr>
          <w:rFonts w:ascii="Century Gothic" w:hAnsi="Century Gothic" w:cs="Arial"/>
          <w:sz w:val="20"/>
          <w:szCs w:val="20"/>
          <w:shd w:val="clear" w:color="auto" w:fill="FFFFFF"/>
        </w:rPr>
        <w:t xml:space="preserve"> han elaborado para</w:t>
      </w:r>
      <w:r w:rsidR="00166021" w:rsidRPr="00E3482E">
        <w:rPr>
          <w:rFonts w:ascii="Century Gothic" w:hAnsi="Century Gothic" w:cs="Arial"/>
          <w:sz w:val="20"/>
          <w:szCs w:val="20"/>
          <w:shd w:val="clear" w:color="auto" w:fill="FFFFFF"/>
        </w:rPr>
        <w:t xml:space="preserve"> </w:t>
      </w:r>
      <w:r w:rsidR="00C91503" w:rsidRPr="00E3482E">
        <w:rPr>
          <w:rFonts w:ascii="Century Gothic" w:hAnsi="Century Gothic" w:cs="Arial"/>
          <w:sz w:val="20"/>
          <w:szCs w:val="20"/>
          <w:shd w:val="clear" w:color="auto" w:fill="FFFFFF"/>
        </w:rPr>
        <w:t>los docentes en formación y en servicio de nivel básica</w:t>
      </w:r>
      <w:r w:rsidR="00166021" w:rsidRPr="00E3482E">
        <w:rPr>
          <w:rFonts w:ascii="Century Gothic" w:hAnsi="Century Gothic" w:cs="Arial"/>
          <w:sz w:val="20"/>
          <w:szCs w:val="20"/>
          <w:shd w:val="clear" w:color="auto" w:fill="FFFFFF"/>
        </w:rPr>
        <w:t xml:space="preserve"> y</w:t>
      </w:r>
      <w:r w:rsidR="00C91503" w:rsidRPr="00E3482E">
        <w:rPr>
          <w:rFonts w:ascii="Century Gothic" w:hAnsi="Century Gothic" w:cs="Arial"/>
          <w:sz w:val="20"/>
          <w:szCs w:val="20"/>
          <w:shd w:val="clear" w:color="auto" w:fill="FFFFFF"/>
        </w:rPr>
        <w:t xml:space="preserve"> media</w:t>
      </w:r>
      <w:r w:rsidR="00166021" w:rsidRPr="00E3482E">
        <w:rPr>
          <w:rFonts w:ascii="Century Gothic" w:hAnsi="Century Gothic" w:cs="Arial"/>
          <w:sz w:val="20"/>
          <w:szCs w:val="20"/>
          <w:shd w:val="clear" w:color="auto" w:fill="FFFFFF"/>
        </w:rPr>
        <w:t xml:space="preserve">. </w:t>
      </w:r>
      <w:r w:rsidR="006A2E32" w:rsidRPr="00E3482E">
        <w:rPr>
          <w:rFonts w:ascii="Century Gothic" w:hAnsi="Century Gothic" w:cs="Arial"/>
          <w:sz w:val="20"/>
          <w:szCs w:val="20"/>
          <w:shd w:val="clear" w:color="auto" w:fill="FFFFFF"/>
        </w:rPr>
        <w:t xml:space="preserve">Esto con el propósito de </w:t>
      </w:r>
      <w:r w:rsidR="00EE7279" w:rsidRPr="00E3482E">
        <w:rPr>
          <w:rFonts w:ascii="Century Gothic" w:hAnsi="Century Gothic" w:cs="Arial"/>
          <w:sz w:val="20"/>
          <w:szCs w:val="20"/>
          <w:shd w:val="clear" w:color="auto" w:fill="FFFFFF"/>
        </w:rPr>
        <w:t xml:space="preserve">coadyuvar </w:t>
      </w:r>
      <w:r w:rsidR="00B0779F" w:rsidRPr="00E3482E">
        <w:rPr>
          <w:rFonts w:ascii="Century Gothic" w:hAnsi="Century Gothic" w:cs="Arial"/>
          <w:sz w:val="20"/>
          <w:szCs w:val="20"/>
          <w:shd w:val="clear" w:color="auto" w:fill="FFFFFF"/>
        </w:rPr>
        <w:t>con el</w:t>
      </w:r>
      <w:r w:rsidR="00EE7279" w:rsidRPr="00E3482E">
        <w:rPr>
          <w:rFonts w:ascii="Century Gothic" w:hAnsi="Century Gothic" w:cs="Arial"/>
          <w:sz w:val="20"/>
          <w:szCs w:val="20"/>
          <w:shd w:val="clear" w:color="auto" w:fill="FFFFFF"/>
        </w:rPr>
        <w:t xml:space="preserve"> desarrollo del profesorado y</w:t>
      </w:r>
      <w:r w:rsidR="006A2E32" w:rsidRPr="00E3482E">
        <w:rPr>
          <w:rFonts w:ascii="Century Gothic" w:hAnsi="Century Gothic" w:cs="Arial"/>
          <w:sz w:val="20"/>
          <w:szCs w:val="20"/>
          <w:shd w:val="clear" w:color="auto" w:fill="FFFFFF"/>
        </w:rPr>
        <w:t>,</w:t>
      </w:r>
      <w:r w:rsidR="00EE7279" w:rsidRPr="00E3482E">
        <w:rPr>
          <w:rFonts w:ascii="Century Gothic" w:hAnsi="Century Gothic" w:cs="Arial"/>
          <w:sz w:val="20"/>
          <w:szCs w:val="20"/>
          <w:shd w:val="clear" w:color="auto" w:fill="FFFFFF"/>
        </w:rPr>
        <w:t xml:space="preserve"> </w:t>
      </w:r>
      <w:r w:rsidR="00166021" w:rsidRPr="00E3482E">
        <w:rPr>
          <w:rFonts w:ascii="Century Gothic" w:hAnsi="Century Gothic" w:cs="Arial"/>
          <w:sz w:val="20"/>
          <w:szCs w:val="20"/>
          <w:shd w:val="clear" w:color="auto" w:fill="FFFFFF"/>
        </w:rPr>
        <w:t xml:space="preserve">como </w:t>
      </w:r>
      <w:r w:rsidR="006A2E32" w:rsidRPr="00E3482E">
        <w:rPr>
          <w:rFonts w:ascii="Century Gothic" w:hAnsi="Century Gothic" w:cs="Arial"/>
          <w:sz w:val="20"/>
          <w:szCs w:val="20"/>
          <w:shd w:val="clear" w:color="auto" w:fill="FFFFFF"/>
        </w:rPr>
        <w:t>consecuencia</w:t>
      </w:r>
      <w:r w:rsidR="00166021" w:rsidRPr="00E3482E">
        <w:rPr>
          <w:rFonts w:ascii="Century Gothic" w:hAnsi="Century Gothic" w:cs="Arial"/>
          <w:sz w:val="20"/>
          <w:szCs w:val="20"/>
          <w:shd w:val="clear" w:color="auto" w:fill="FFFFFF"/>
        </w:rPr>
        <w:t xml:space="preserve">, </w:t>
      </w:r>
      <w:r w:rsidR="00B0779F" w:rsidRPr="00E3482E">
        <w:rPr>
          <w:rFonts w:ascii="Century Gothic" w:hAnsi="Century Gothic" w:cs="Arial"/>
          <w:sz w:val="20"/>
          <w:szCs w:val="20"/>
          <w:shd w:val="clear" w:color="auto" w:fill="FFFFFF"/>
        </w:rPr>
        <w:t>con</w:t>
      </w:r>
      <w:r w:rsidR="006A2E32" w:rsidRPr="00E3482E">
        <w:rPr>
          <w:rFonts w:ascii="Century Gothic" w:hAnsi="Century Gothic" w:cs="Arial"/>
          <w:sz w:val="20"/>
          <w:szCs w:val="20"/>
          <w:shd w:val="clear" w:color="auto" w:fill="FFFFFF"/>
        </w:rPr>
        <w:t xml:space="preserve"> </w:t>
      </w:r>
      <w:r w:rsidR="00166021" w:rsidRPr="00E3482E">
        <w:rPr>
          <w:rFonts w:ascii="Century Gothic" w:hAnsi="Century Gothic" w:cs="Arial"/>
          <w:sz w:val="20"/>
          <w:szCs w:val="20"/>
          <w:shd w:val="clear" w:color="auto" w:fill="FFFFFF"/>
        </w:rPr>
        <w:t>la</w:t>
      </w:r>
      <w:r w:rsidR="00EE7279" w:rsidRPr="00E3482E">
        <w:rPr>
          <w:rFonts w:ascii="Century Gothic" w:hAnsi="Century Gothic" w:cs="Arial"/>
          <w:sz w:val="20"/>
          <w:szCs w:val="20"/>
          <w:shd w:val="clear" w:color="auto" w:fill="FFFFFF"/>
        </w:rPr>
        <w:t xml:space="preserve"> mejora de la </w:t>
      </w:r>
      <w:r w:rsidR="00166021" w:rsidRPr="00E3482E">
        <w:rPr>
          <w:rFonts w:ascii="Century Gothic" w:hAnsi="Century Gothic" w:cs="Arial"/>
          <w:sz w:val="20"/>
          <w:szCs w:val="20"/>
          <w:shd w:val="clear" w:color="auto" w:fill="FFFFFF"/>
        </w:rPr>
        <w:t xml:space="preserve">enseñanza </w:t>
      </w:r>
      <w:r w:rsidR="00166021" w:rsidRPr="00E3482E">
        <w:rPr>
          <w:rFonts w:ascii="Century Gothic" w:hAnsi="Century Gothic" w:cs="Arial"/>
          <w:sz w:val="20"/>
          <w:szCs w:val="20"/>
        </w:rPr>
        <w:t>de esta disciplina científica (</w:t>
      </w:r>
      <w:bookmarkStart w:id="6" w:name="_Hlk121247607"/>
      <w:r w:rsidR="00166021" w:rsidRPr="00E3482E">
        <w:rPr>
          <w:rFonts w:ascii="Century Gothic" w:hAnsi="Century Gothic" w:cs="Arial"/>
          <w:sz w:val="20"/>
          <w:szCs w:val="20"/>
        </w:rPr>
        <w:t>Fonseca, 2018; Marques &amp; Gomes</w:t>
      </w:r>
      <w:r w:rsidR="008424F4" w:rsidRPr="00E3482E">
        <w:rPr>
          <w:rFonts w:ascii="Century Gothic" w:hAnsi="Century Gothic" w:cs="Arial"/>
          <w:sz w:val="20"/>
          <w:szCs w:val="20"/>
        </w:rPr>
        <w:t xml:space="preserve"> Moriel Junior</w:t>
      </w:r>
      <w:r w:rsidR="00166021" w:rsidRPr="00E3482E">
        <w:rPr>
          <w:rFonts w:ascii="Century Gothic" w:hAnsi="Century Gothic" w:cs="Arial"/>
          <w:sz w:val="20"/>
          <w:szCs w:val="20"/>
        </w:rPr>
        <w:t>, 2020; Valbuena</w:t>
      </w:r>
      <w:r w:rsidR="008424F4" w:rsidRPr="00E3482E">
        <w:rPr>
          <w:rFonts w:ascii="Century Gothic" w:hAnsi="Century Gothic" w:cs="Arial"/>
          <w:sz w:val="20"/>
          <w:szCs w:val="20"/>
        </w:rPr>
        <w:t xml:space="preserve"> </w:t>
      </w:r>
      <w:proofErr w:type="spellStart"/>
      <w:r w:rsidR="008424F4" w:rsidRPr="00E3482E">
        <w:rPr>
          <w:rFonts w:ascii="Century Gothic" w:hAnsi="Century Gothic" w:cs="Arial"/>
          <w:sz w:val="20"/>
          <w:szCs w:val="20"/>
        </w:rPr>
        <w:t>Ussa</w:t>
      </w:r>
      <w:proofErr w:type="spellEnd"/>
      <w:r w:rsidR="00166021" w:rsidRPr="00E3482E">
        <w:rPr>
          <w:rFonts w:ascii="Century Gothic" w:hAnsi="Century Gothic" w:cs="Arial"/>
          <w:sz w:val="20"/>
          <w:szCs w:val="20"/>
        </w:rPr>
        <w:t>, 2011</w:t>
      </w:r>
      <w:bookmarkEnd w:id="6"/>
      <w:r w:rsidR="00166021" w:rsidRPr="00E3482E">
        <w:rPr>
          <w:rFonts w:ascii="Century Gothic" w:hAnsi="Century Gothic" w:cs="Arial"/>
          <w:sz w:val="20"/>
          <w:szCs w:val="20"/>
        </w:rPr>
        <w:t>)</w:t>
      </w:r>
      <w:r w:rsidR="006A2E32" w:rsidRPr="00E3482E">
        <w:rPr>
          <w:rFonts w:ascii="Century Gothic" w:hAnsi="Century Gothic" w:cs="Arial"/>
          <w:sz w:val="20"/>
          <w:szCs w:val="20"/>
        </w:rPr>
        <w:t>,</w:t>
      </w:r>
      <w:r w:rsidR="00EE7279" w:rsidRPr="00E3482E">
        <w:rPr>
          <w:rFonts w:ascii="Century Gothic" w:hAnsi="Century Gothic" w:cs="Arial"/>
          <w:sz w:val="20"/>
          <w:szCs w:val="20"/>
          <w:shd w:val="clear" w:color="auto" w:fill="FFFFFF"/>
        </w:rPr>
        <w:t xml:space="preserve"> desde una óptica a fin al contexto edu</w:t>
      </w:r>
      <w:r w:rsidR="00464F17" w:rsidRPr="00E3482E">
        <w:rPr>
          <w:rFonts w:ascii="Century Gothic" w:hAnsi="Century Gothic" w:cs="Arial"/>
          <w:sz w:val="20"/>
          <w:szCs w:val="20"/>
          <w:shd w:val="clear" w:color="auto" w:fill="FFFFFF"/>
        </w:rPr>
        <w:t>c</w:t>
      </w:r>
      <w:r w:rsidR="00EE7279" w:rsidRPr="00E3482E">
        <w:rPr>
          <w:rFonts w:ascii="Century Gothic" w:hAnsi="Century Gothic" w:cs="Arial"/>
          <w:sz w:val="20"/>
          <w:szCs w:val="20"/>
          <w:shd w:val="clear" w:color="auto" w:fill="FFFFFF"/>
        </w:rPr>
        <w:t xml:space="preserve">ativo latinoamericano </w:t>
      </w:r>
      <w:r w:rsidR="00EE7279" w:rsidRPr="00E3482E">
        <w:rPr>
          <w:rFonts w:ascii="Century Gothic" w:hAnsi="Century Gothic" w:cs="Arial"/>
          <w:sz w:val="20"/>
          <w:szCs w:val="20"/>
        </w:rPr>
        <w:t>y acorde a las necesidades de los maestros de la región (Vaillant, 2016).</w:t>
      </w:r>
      <w:r w:rsidR="00166021" w:rsidRPr="00E3482E">
        <w:rPr>
          <w:rFonts w:ascii="Century Gothic" w:hAnsi="Century Gothic" w:cs="Arial"/>
          <w:sz w:val="20"/>
          <w:szCs w:val="20"/>
        </w:rPr>
        <w:t xml:space="preserve"> </w:t>
      </w:r>
    </w:p>
    <w:p w14:paraId="78C672D6" w14:textId="7686C9AA" w:rsidR="00AD4E64" w:rsidRPr="00E3482E" w:rsidRDefault="00464F17" w:rsidP="00FD7F2E">
      <w:pPr>
        <w:shd w:val="clear" w:color="auto" w:fill="FFFFFF"/>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FC78BD" w:rsidRPr="00E3482E">
        <w:rPr>
          <w:rFonts w:ascii="Century Gothic" w:hAnsi="Century Gothic" w:cs="Arial"/>
          <w:sz w:val="20"/>
          <w:szCs w:val="20"/>
        </w:rPr>
        <w:t>Además de cooperar en la formación inicial y continua de los profesores de biología, con</w:t>
      </w:r>
      <w:r w:rsidR="00966BD0" w:rsidRPr="00E3482E">
        <w:rPr>
          <w:rFonts w:ascii="Century Gothic" w:hAnsi="Century Gothic" w:cs="Arial"/>
          <w:sz w:val="20"/>
          <w:szCs w:val="20"/>
        </w:rPr>
        <w:t xml:space="preserve"> el presente </w:t>
      </w:r>
      <w:r w:rsidR="00FC78BD" w:rsidRPr="00E3482E">
        <w:rPr>
          <w:rFonts w:ascii="Century Gothic" w:hAnsi="Century Gothic" w:cs="Arial"/>
          <w:sz w:val="20"/>
          <w:szCs w:val="20"/>
        </w:rPr>
        <w:t>trabajo</w:t>
      </w:r>
      <w:r w:rsidR="006A2E32" w:rsidRPr="00E3482E">
        <w:rPr>
          <w:rFonts w:ascii="Century Gothic" w:hAnsi="Century Gothic" w:cs="Arial"/>
          <w:sz w:val="20"/>
          <w:szCs w:val="20"/>
        </w:rPr>
        <w:t xml:space="preserve"> teórico</w:t>
      </w:r>
      <w:r w:rsidR="00FC78BD" w:rsidRPr="00E3482E">
        <w:rPr>
          <w:rFonts w:ascii="Century Gothic" w:hAnsi="Century Gothic" w:cs="Arial"/>
          <w:sz w:val="20"/>
          <w:szCs w:val="20"/>
        </w:rPr>
        <w:t xml:space="preserve"> se espera </w:t>
      </w:r>
      <w:r w:rsidR="00966BD0" w:rsidRPr="00E3482E">
        <w:rPr>
          <w:rFonts w:ascii="Century Gothic" w:hAnsi="Century Gothic" w:cs="Arial"/>
          <w:sz w:val="20"/>
          <w:szCs w:val="20"/>
        </w:rPr>
        <w:t>aporta</w:t>
      </w:r>
      <w:r w:rsidR="006C0BDC" w:rsidRPr="00E3482E">
        <w:rPr>
          <w:rFonts w:ascii="Century Gothic" w:hAnsi="Century Gothic" w:cs="Arial"/>
          <w:sz w:val="20"/>
          <w:szCs w:val="20"/>
        </w:rPr>
        <w:t>r</w:t>
      </w:r>
      <w:r w:rsidR="00966BD0" w:rsidRPr="00E3482E">
        <w:rPr>
          <w:rFonts w:ascii="Century Gothic" w:hAnsi="Century Gothic" w:cs="Arial"/>
          <w:sz w:val="20"/>
          <w:szCs w:val="20"/>
        </w:rPr>
        <w:t xml:space="preserve"> a la consolidación de la didáctica de la biología </w:t>
      </w:r>
      <w:r w:rsidR="003A04FE" w:rsidRPr="00E3482E">
        <w:rPr>
          <w:rFonts w:ascii="Century Gothic" w:hAnsi="Century Gothic" w:cs="Arial"/>
          <w:sz w:val="20"/>
          <w:szCs w:val="20"/>
        </w:rPr>
        <w:t>en</w:t>
      </w:r>
      <w:r w:rsidR="00A72719" w:rsidRPr="00E3482E">
        <w:rPr>
          <w:rFonts w:ascii="Century Gothic" w:hAnsi="Century Gothic" w:cs="Arial"/>
          <w:sz w:val="20"/>
          <w:szCs w:val="20"/>
        </w:rPr>
        <w:t xml:space="preserve"> </w:t>
      </w:r>
      <w:r w:rsidR="003A04FE" w:rsidRPr="00E3482E">
        <w:rPr>
          <w:rFonts w:ascii="Century Gothic" w:hAnsi="Century Gothic" w:cs="Arial"/>
          <w:sz w:val="20"/>
          <w:szCs w:val="20"/>
        </w:rPr>
        <w:t>Latin</w:t>
      </w:r>
      <w:r w:rsidR="00A72719" w:rsidRPr="00E3482E">
        <w:rPr>
          <w:rFonts w:ascii="Century Gothic" w:hAnsi="Century Gothic" w:cs="Arial"/>
          <w:sz w:val="20"/>
          <w:szCs w:val="20"/>
        </w:rPr>
        <w:t>oaméric</w:t>
      </w:r>
      <w:r w:rsidR="003A04FE" w:rsidRPr="00E3482E">
        <w:rPr>
          <w:rFonts w:ascii="Century Gothic" w:hAnsi="Century Gothic" w:cs="Arial"/>
          <w:sz w:val="20"/>
          <w:szCs w:val="20"/>
        </w:rPr>
        <w:t>a al producir material documental concerniente a la epistemología del profesor de biología (Hernández</w:t>
      </w:r>
      <w:r w:rsidR="008424F4" w:rsidRPr="00E3482E">
        <w:rPr>
          <w:rFonts w:ascii="Century Gothic" w:hAnsi="Century Gothic" w:cs="Arial"/>
          <w:sz w:val="20"/>
          <w:szCs w:val="20"/>
        </w:rPr>
        <w:t xml:space="preserve"> Pichardo</w:t>
      </w:r>
      <w:r w:rsidR="003A04FE" w:rsidRPr="00E3482E">
        <w:rPr>
          <w:rFonts w:ascii="Century Gothic" w:hAnsi="Century Gothic" w:cs="Arial"/>
          <w:sz w:val="20"/>
          <w:szCs w:val="20"/>
        </w:rPr>
        <w:t>, Correa</w:t>
      </w:r>
      <w:r w:rsidR="008424F4" w:rsidRPr="00E3482E">
        <w:rPr>
          <w:rFonts w:ascii="Century Gothic" w:hAnsi="Century Gothic" w:cs="Arial"/>
          <w:sz w:val="20"/>
          <w:szCs w:val="20"/>
        </w:rPr>
        <w:t xml:space="preserve"> Sánchez</w:t>
      </w:r>
      <w:r w:rsidR="003A04FE" w:rsidRPr="00E3482E">
        <w:rPr>
          <w:rFonts w:ascii="Century Gothic" w:hAnsi="Century Gothic" w:cs="Arial"/>
          <w:sz w:val="20"/>
          <w:szCs w:val="20"/>
        </w:rPr>
        <w:t>, &amp; Guerra</w:t>
      </w:r>
      <w:r w:rsidR="008424F4" w:rsidRPr="00E3482E">
        <w:rPr>
          <w:rFonts w:ascii="Century Gothic" w:hAnsi="Century Gothic" w:cs="Arial"/>
          <w:sz w:val="20"/>
          <w:szCs w:val="20"/>
        </w:rPr>
        <w:t xml:space="preserve"> </w:t>
      </w:r>
      <w:proofErr w:type="spellStart"/>
      <w:r w:rsidR="008424F4" w:rsidRPr="00E3482E">
        <w:rPr>
          <w:rFonts w:ascii="Century Gothic" w:hAnsi="Century Gothic" w:cs="Arial"/>
          <w:sz w:val="20"/>
          <w:szCs w:val="20"/>
        </w:rPr>
        <w:t>Tellez</w:t>
      </w:r>
      <w:proofErr w:type="spellEnd"/>
      <w:r w:rsidR="003A04FE" w:rsidRPr="00E3482E">
        <w:rPr>
          <w:rFonts w:ascii="Century Gothic" w:hAnsi="Century Gothic" w:cs="Arial"/>
          <w:sz w:val="20"/>
          <w:szCs w:val="20"/>
        </w:rPr>
        <w:t>, 2013</w:t>
      </w:r>
      <w:r w:rsidR="004A6B34" w:rsidRPr="00E3482E">
        <w:rPr>
          <w:rFonts w:ascii="Century Gothic" w:hAnsi="Century Gothic" w:cs="Arial"/>
          <w:sz w:val="20"/>
          <w:szCs w:val="20"/>
        </w:rPr>
        <w:t>; Porlán Ariza, Rivero García, &amp; Martín del Pozo, 1997</w:t>
      </w:r>
      <w:r w:rsidR="003A04FE" w:rsidRPr="00E3482E">
        <w:rPr>
          <w:rFonts w:ascii="Century Gothic" w:hAnsi="Century Gothic" w:cs="Arial"/>
          <w:sz w:val="20"/>
          <w:szCs w:val="20"/>
        </w:rPr>
        <w:t>)</w:t>
      </w:r>
      <w:r w:rsidR="004D761F" w:rsidRPr="00E3482E">
        <w:rPr>
          <w:rFonts w:ascii="Century Gothic" w:hAnsi="Century Gothic" w:cs="Arial"/>
          <w:sz w:val="20"/>
          <w:szCs w:val="20"/>
        </w:rPr>
        <w:t>.</w:t>
      </w:r>
    </w:p>
    <w:p w14:paraId="2EF16DB8" w14:textId="77777777" w:rsidR="00FD7F2E" w:rsidRPr="00A8121B" w:rsidRDefault="00FD7F2E" w:rsidP="00FD7F2E">
      <w:pPr>
        <w:spacing w:before="100" w:beforeAutospacing="1" w:after="100" w:afterAutospacing="1"/>
        <w:jc w:val="both"/>
        <w:rPr>
          <w:rFonts w:ascii="Century Gothic" w:hAnsi="Century Gothic"/>
          <w:b/>
          <w:sz w:val="20"/>
          <w:szCs w:val="20"/>
          <w:lang w:val="en-US"/>
        </w:rPr>
      </w:pPr>
    </w:p>
    <w:p w14:paraId="7F0AE769" w14:textId="77777777" w:rsidR="00FD7F2E" w:rsidRPr="007F166A" w:rsidRDefault="00FD7F2E" w:rsidP="00FD7F2E">
      <w:pPr>
        <w:spacing w:before="100" w:beforeAutospacing="1" w:after="100" w:afterAutospacing="1"/>
        <w:jc w:val="both"/>
        <w:rPr>
          <w:rFonts w:ascii="Century Gothic" w:hAnsi="Century Gothic" w:cs="Arial"/>
          <w:sz w:val="20"/>
          <w:szCs w:val="20"/>
          <w:shd w:val="clear" w:color="auto" w:fill="FFFFFF"/>
        </w:rPr>
      </w:pPr>
      <w:r w:rsidRPr="00747459">
        <w:rPr>
          <w:rFonts w:ascii="Century Gothic" w:hAnsi="Century Gothic"/>
          <w:noProof/>
          <w:sz w:val="20"/>
          <w:szCs w:val="20"/>
        </w:rPr>
        <mc:AlternateContent>
          <mc:Choice Requires="wps">
            <w:drawing>
              <wp:anchor distT="45720" distB="45720" distL="114300" distR="114300" simplePos="0" relativeHeight="251665408" behindDoc="0" locked="0" layoutInCell="1" allowOverlap="1" wp14:anchorId="605C907E" wp14:editId="5885E003">
                <wp:simplePos x="0" y="0"/>
                <wp:positionH relativeFrom="margin">
                  <wp:posOffset>2964180</wp:posOffset>
                </wp:positionH>
                <wp:positionV relativeFrom="paragraph">
                  <wp:posOffset>71120</wp:posOffset>
                </wp:positionV>
                <wp:extent cx="2641600" cy="254000"/>
                <wp:effectExtent l="0" t="0" r="635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54000"/>
                        </a:xfrm>
                        <a:prstGeom prst="rect">
                          <a:avLst/>
                        </a:prstGeom>
                        <a:gradFill flip="none" rotWithShape="1">
                          <a:gsLst>
                            <a:gs pos="36000">
                              <a:srgbClr val="FF0000"/>
                            </a:gs>
                            <a:gs pos="83000">
                              <a:srgbClr val="FFCDC1"/>
                            </a:gs>
                          </a:gsLst>
                          <a:lin ang="10800000" scaled="1"/>
                          <a:tileRect/>
                        </a:gradFill>
                        <a:ln w="9525">
                          <a:noFill/>
                          <a:miter lim="800000"/>
                          <a:headEnd/>
                          <a:tailEnd/>
                        </a:ln>
                      </wps:spPr>
                      <wps:txbx>
                        <w:txbxContent>
                          <w:p w14:paraId="4308CE17" w14:textId="4B12A22F" w:rsidR="00FD7F2E" w:rsidRPr="00CE6001" w:rsidRDefault="00FD7F2E" w:rsidP="00FD7F2E">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C907E" id="_x0000_s1033" type="#_x0000_t202" style="position:absolute;left:0;text-align:left;margin-left:233.4pt;margin-top:5.6pt;width:208pt;height:2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" fillcolor="red" stroked="f">
                <v:fill color2="#ffcdc1" rotate="t" angle="270" colors="0 red;23593f red" focus="100%" type="gradient"/>
                <v:textbox>
                  <w:txbxContent>
                    <w:p w14:paraId="4308CE17" w14:textId="4B12A22F" w:rsidR="00FD7F2E" w:rsidRPr="00CE6001" w:rsidRDefault="00FD7F2E" w:rsidP="00FD7F2E">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DESARROLLO</w:t>
                      </w:r>
                    </w:p>
                  </w:txbxContent>
                </v:textbox>
                <w10:wrap anchorx="margin"/>
              </v:shape>
            </w:pict>
          </mc:Fallback>
        </mc:AlternateContent>
      </w:r>
    </w:p>
    <w:p w14:paraId="6FFFC72C" w14:textId="31C2664B" w:rsidR="00BD2EF9" w:rsidRPr="00E3482E" w:rsidRDefault="002F1415"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 xml:space="preserve">Existen varios modelos de conocimiento profesional del profesor utilizados por expertos e investigadores en la enseñanza de la biología. </w:t>
      </w:r>
      <w:r w:rsidR="008F6100" w:rsidRPr="00E3482E">
        <w:rPr>
          <w:rFonts w:ascii="Century Gothic" w:hAnsi="Century Gothic" w:cs="Arial"/>
          <w:sz w:val="20"/>
          <w:szCs w:val="20"/>
        </w:rPr>
        <w:t>Para Aguilar et al. (2014) y Park y Oliver (2008) el conocimiento del profesor está ligado a contextos profesionales, sociales y culturales específicos</w:t>
      </w:r>
      <w:r w:rsidR="00464F17" w:rsidRPr="00E3482E">
        <w:rPr>
          <w:rFonts w:ascii="Century Gothic" w:hAnsi="Century Gothic" w:cs="Arial"/>
          <w:sz w:val="20"/>
          <w:szCs w:val="20"/>
        </w:rPr>
        <w:t>;</w:t>
      </w:r>
      <w:r w:rsidR="001F015B" w:rsidRPr="00E3482E">
        <w:rPr>
          <w:rFonts w:ascii="Century Gothic" w:hAnsi="Century Gothic" w:cs="Arial"/>
          <w:sz w:val="20"/>
          <w:szCs w:val="20"/>
        </w:rPr>
        <w:t xml:space="preserve"> por tanto, resulta importante </w:t>
      </w:r>
      <w:r w:rsidR="00744A54" w:rsidRPr="00E3482E">
        <w:rPr>
          <w:rFonts w:ascii="Century Gothic" w:hAnsi="Century Gothic" w:cs="Arial"/>
          <w:sz w:val="20"/>
          <w:szCs w:val="20"/>
        </w:rPr>
        <w:t>conocer los modelos surgidos en contextos cercanos al de origen. En el caso de La</w:t>
      </w:r>
      <w:r w:rsidR="008256BC" w:rsidRPr="00E3482E">
        <w:rPr>
          <w:rFonts w:ascii="Century Gothic" w:hAnsi="Century Gothic" w:cs="Arial"/>
          <w:sz w:val="20"/>
          <w:szCs w:val="20"/>
        </w:rPr>
        <w:t>ti</w:t>
      </w:r>
      <w:r w:rsidR="00E8722D" w:rsidRPr="00E3482E">
        <w:rPr>
          <w:rFonts w:ascii="Century Gothic" w:hAnsi="Century Gothic" w:cs="Arial"/>
          <w:sz w:val="20"/>
          <w:szCs w:val="20"/>
        </w:rPr>
        <w:t>no</w:t>
      </w:r>
      <w:r w:rsidR="008256BC" w:rsidRPr="00E3482E">
        <w:rPr>
          <w:rFonts w:ascii="Century Gothic" w:hAnsi="Century Gothic" w:cs="Arial"/>
          <w:sz w:val="20"/>
          <w:szCs w:val="20"/>
        </w:rPr>
        <w:t>américa</w:t>
      </w:r>
      <w:r w:rsidR="00E8722D" w:rsidRPr="00E3482E">
        <w:rPr>
          <w:rFonts w:ascii="Century Gothic" w:hAnsi="Century Gothic" w:cs="Arial"/>
          <w:sz w:val="20"/>
          <w:szCs w:val="20"/>
        </w:rPr>
        <w:t xml:space="preserve"> </w:t>
      </w:r>
      <w:r w:rsidR="00AA16EE" w:rsidRPr="00E3482E">
        <w:rPr>
          <w:rFonts w:ascii="Century Gothic" w:hAnsi="Century Gothic" w:cs="Arial"/>
          <w:sz w:val="20"/>
          <w:szCs w:val="20"/>
        </w:rPr>
        <w:t>se cuenta con m</w:t>
      </w:r>
      <w:r w:rsidR="00E8722D" w:rsidRPr="00E3482E">
        <w:rPr>
          <w:rFonts w:ascii="Century Gothic" w:hAnsi="Century Gothic" w:cs="Arial"/>
          <w:sz w:val="20"/>
          <w:szCs w:val="20"/>
        </w:rPr>
        <w:t>odelos sobre el conocimiento profesional del profesor de biología</w:t>
      </w:r>
      <w:r w:rsidR="00AA16EE" w:rsidRPr="00E3482E">
        <w:rPr>
          <w:rFonts w:ascii="Century Gothic" w:hAnsi="Century Gothic" w:cs="Arial"/>
          <w:sz w:val="20"/>
          <w:szCs w:val="20"/>
        </w:rPr>
        <w:t xml:space="preserve"> desarrollados por académicos y expertos de la región.</w:t>
      </w:r>
    </w:p>
    <w:p w14:paraId="7B3C5033" w14:textId="10E46D4C" w:rsidR="00295016" w:rsidRPr="00E3482E" w:rsidRDefault="00464F17"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F8761C" w:rsidRPr="00E3482E">
        <w:rPr>
          <w:rFonts w:ascii="Century Gothic" w:hAnsi="Century Gothic" w:cs="Arial"/>
          <w:sz w:val="20"/>
          <w:szCs w:val="20"/>
        </w:rPr>
        <w:t>Se eligieron tres modelos latinoamericanos para ser presentados</w:t>
      </w:r>
      <w:r w:rsidR="0023218F" w:rsidRPr="00E3482E">
        <w:rPr>
          <w:rFonts w:ascii="Century Gothic" w:hAnsi="Century Gothic" w:cs="Arial"/>
          <w:sz w:val="20"/>
          <w:szCs w:val="20"/>
        </w:rPr>
        <w:t>;</w:t>
      </w:r>
      <w:r w:rsidR="006A2E32" w:rsidRPr="00E3482E">
        <w:rPr>
          <w:rFonts w:ascii="Century Gothic" w:hAnsi="Century Gothic" w:cs="Arial"/>
          <w:sz w:val="20"/>
          <w:szCs w:val="20"/>
        </w:rPr>
        <w:t xml:space="preserve"> </w:t>
      </w:r>
      <w:r w:rsidR="00BB5AD2" w:rsidRPr="00E3482E">
        <w:rPr>
          <w:rFonts w:ascii="Century Gothic" w:hAnsi="Century Gothic" w:cs="Arial"/>
          <w:sz w:val="20"/>
          <w:szCs w:val="20"/>
        </w:rPr>
        <w:t xml:space="preserve">identificados luego de una búsqueda </w:t>
      </w:r>
      <w:r w:rsidR="00BD2EF9" w:rsidRPr="00E3482E">
        <w:rPr>
          <w:rFonts w:ascii="Century Gothic" w:hAnsi="Century Gothic" w:cs="Arial"/>
          <w:sz w:val="20"/>
          <w:szCs w:val="20"/>
        </w:rPr>
        <w:t xml:space="preserve">en </w:t>
      </w:r>
      <w:r w:rsidR="008427DC" w:rsidRPr="00E3482E">
        <w:rPr>
          <w:rFonts w:ascii="Century Gothic" w:hAnsi="Century Gothic" w:cs="Arial"/>
          <w:sz w:val="20"/>
          <w:szCs w:val="20"/>
        </w:rPr>
        <w:t>artículos de investigación</w:t>
      </w:r>
      <w:r w:rsidR="00BD2EF9" w:rsidRPr="00E3482E">
        <w:rPr>
          <w:rFonts w:ascii="Century Gothic" w:hAnsi="Century Gothic" w:cs="Arial"/>
          <w:sz w:val="20"/>
          <w:szCs w:val="20"/>
        </w:rPr>
        <w:t xml:space="preserve">, revisiones de literatura y tesis sobre el tema. En total se revisaron </w:t>
      </w:r>
      <w:r w:rsidR="001C3223" w:rsidRPr="00E3482E">
        <w:rPr>
          <w:rFonts w:ascii="Century Gothic" w:hAnsi="Century Gothic" w:cs="Arial"/>
          <w:sz w:val="20"/>
          <w:szCs w:val="20"/>
        </w:rPr>
        <w:t>17</w:t>
      </w:r>
      <w:r w:rsidR="00BD2EF9" w:rsidRPr="00E3482E">
        <w:rPr>
          <w:rFonts w:ascii="Century Gothic" w:hAnsi="Century Gothic" w:cs="Arial"/>
          <w:sz w:val="20"/>
          <w:szCs w:val="20"/>
        </w:rPr>
        <w:t xml:space="preserve"> documentos escritos por autores argentinos, brasileños, chilenos, colombianos y mexicanos entre 1998 y 2021</w:t>
      </w:r>
      <w:r w:rsidR="005C46C3" w:rsidRPr="00E3482E">
        <w:rPr>
          <w:rFonts w:ascii="Century Gothic" w:hAnsi="Century Gothic" w:cs="Arial"/>
          <w:sz w:val="20"/>
          <w:szCs w:val="20"/>
        </w:rPr>
        <w:t>.</w:t>
      </w:r>
      <w:r w:rsidR="001C3223" w:rsidRPr="00E3482E">
        <w:rPr>
          <w:rFonts w:ascii="Century Gothic" w:hAnsi="Century Gothic" w:cs="Arial"/>
          <w:sz w:val="20"/>
          <w:szCs w:val="20"/>
        </w:rPr>
        <w:t xml:space="preserve"> Las investigaciones empíricas (artículos y tesis) se centraron en profesores en formación y servicio de educación básica y media. </w:t>
      </w:r>
      <w:r w:rsidR="00295016" w:rsidRPr="00E3482E">
        <w:rPr>
          <w:rFonts w:ascii="Century Gothic" w:hAnsi="Century Gothic" w:cs="Arial"/>
          <w:sz w:val="20"/>
          <w:szCs w:val="20"/>
        </w:rPr>
        <w:t>La elección de los modelos se llevó a cabo luego</w:t>
      </w:r>
      <w:r w:rsidR="001075BC" w:rsidRPr="00E3482E">
        <w:rPr>
          <w:rFonts w:ascii="Century Gothic" w:hAnsi="Century Gothic" w:cs="Arial"/>
          <w:sz w:val="20"/>
          <w:szCs w:val="20"/>
        </w:rPr>
        <w:t xml:space="preserve"> </w:t>
      </w:r>
      <w:r w:rsidR="0066029E" w:rsidRPr="00E3482E">
        <w:rPr>
          <w:rFonts w:ascii="Century Gothic" w:hAnsi="Century Gothic" w:cs="Arial"/>
          <w:sz w:val="20"/>
          <w:szCs w:val="20"/>
        </w:rPr>
        <w:t>d</w:t>
      </w:r>
      <w:r w:rsidR="001075BC" w:rsidRPr="00E3482E">
        <w:rPr>
          <w:rFonts w:ascii="Century Gothic" w:hAnsi="Century Gothic" w:cs="Arial"/>
          <w:sz w:val="20"/>
          <w:szCs w:val="20"/>
        </w:rPr>
        <w:t>e</w:t>
      </w:r>
      <w:r w:rsidR="00986AEE" w:rsidRPr="00E3482E">
        <w:rPr>
          <w:rFonts w:ascii="Century Gothic" w:hAnsi="Century Gothic" w:cs="Arial"/>
          <w:sz w:val="20"/>
          <w:szCs w:val="20"/>
        </w:rPr>
        <w:t xml:space="preserve"> sistematizar </w:t>
      </w:r>
      <w:r w:rsidR="00061A65" w:rsidRPr="00E3482E">
        <w:rPr>
          <w:rFonts w:ascii="Century Gothic" w:hAnsi="Century Gothic" w:cs="Arial"/>
          <w:sz w:val="20"/>
          <w:szCs w:val="20"/>
        </w:rPr>
        <w:t>l</w:t>
      </w:r>
      <w:r w:rsidR="0066029E" w:rsidRPr="00E3482E">
        <w:rPr>
          <w:rFonts w:ascii="Century Gothic" w:hAnsi="Century Gothic" w:cs="Arial"/>
          <w:sz w:val="20"/>
          <w:szCs w:val="20"/>
        </w:rPr>
        <w:t>a</w:t>
      </w:r>
      <w:r w:rsidR="00061A65" w:rsidRPr="00E3482E">
        <w:rPr>
          <w:rFonts w:ascii="Century Gothic" w:hAnsi="Century Gothic" w:cs="Arial"/>
          <w:sz w:val="20"/>
          <w:szCs w:val="20"/>
        </w:rPr>
        <w:t xml:space="preserve"> </w:t>
      </w:r>
      <w:r w:rsidR="0066029E" w:rsidRPr="00E3482E">
        <w:rPr>
          <w:rFonts w:ascii="Century Gothic" w:hAnsi="Century Gothic" w:cs="Arial"/>
          <w:sz w:val="20"/>
          <w:szCs w:val="20"/>
        </w:rPr>
        <w:t>información</w:t>
      </w:r>
      <w:r w:rsidR="00061A65" w:rsidRPr="00E3482E">
        <w:rPr>
          <w:rFonts w:ascii="Century Gothic" w:hAnsi="Century Gothic" w:cs="Arial"/>
          <w:sz w:val="20"/>
          <w:szCs w:val="20"/>
        </w:rPr>
        <w:t xml:space="preserve"> y establec</w:t>
      </w:r>
      <w:r w:rsidR="0066029E" w:rsidRPr="00E3482E">
        <w:rPr>
          <w:rFonts w:ascii="Century Gothic" w:hAnsi="Century Gothic" w:cs="Arial"/>
          <w:sz w:val="20"/>
          <w:szCs w:val="20"/>
        </w:rPr>
        <w:t>er</w:t>
      </w:r>
      <w:r w:rsidR="00061A65" w:rsidRPr="00E3482E">
        <w:rPr>
          <w:rFonts w:ascii="Century Gothic" w:hAnsi="Century Gothic" w:cs="Arial"/>
          <w:sz w:val="20"/>
          <w:szCs w:val="20"/>
        </w:rPr>
        <w:t xml:space="preserve"> las siguientes categorías: conceptualización del conocimiento profesional del profesor, papel del CDC en el modelo </w:t>
      </w:r>
      <w:r w:rsidR="00AA5B70" w:rsidRPr="00E3482E">
        <w:rPr>
          <w:rFonts w:ascii="Century Gothic" w:hAnsi="Century Gothic" w:cs="Arial"/>
          <w:sz w:val="20"/>
          <w:szCs w:val="20"/>
        </w:rPr>
        <w:t>presentado</w:t>
      </w:r>
      <w:r w:rsidR="00061A65" w:rsidRPr="00E3482E">
        <w:rPr>
          <w:rFonts w:ascii="Century Gothic" w:hAnsi="Century Gothic" w:cs="Arial"/>
          <w:sz w:val="20"/>
          <w:szCs w:val="20"/>
        </w:rPr>
        <w:t xml:space="preserve">, </w:t>
      </w:r>
      <w:r w:rsidR="00AA5B70" w:rsidRPr="00E3482E">
        <w:rPr>
          <w:rFonts w:ascii="Century Gothic" w:hAnsi="Century Gothic" w:cs="Arial"/>
          <w:sz w:val="20"/>
          <w:szCs w:val="20"/>
        </w:rPr>
        <w:t>componentes del modelo y aporte al profesor de biología latinoamericano. De este proceso se eligieron los modelos de Fonseca (2018)</w:t>
      </w:r>
      <w:r w:rsidR="008424F4" w:rsidRPr="00E3482E">
        <w:rPr>
          <w:rFonts w:ascii="Century Gothic" w:hAnsi="Century Gothic" w:cs="Arial"/>
          <w:sz w:val="20"/>
          <w:szCs w:val="20"/>
        </w:rPr>
        <w:t xml:space="preserve">, </w:t>
      </w:r>
      <w:r w:rsidR="00AA5B70" w:rsidRPr="00E3482E">
        <w:rPr>
          <w:rFonts w:ascii="Century Gothic" w:hAnsi="Century Gothic" w:cs="Arial"/>
          <w:sz w:val="20"/>
          <w:szCs w:val="20"/>
        </w:rPr>
        <w:t xml:space="preserve">Luís y Carrillo </w:t>
      </w:r>
      <w:proofErr w:type="spellStart"/>
      <w:r w:rsidR="00603D4C" w:rsidRPr="00E3482E">
        <w:rPr>
          <w:rFonts w:ascii="Century Gothic" w:hAnsi="Century Gothic" w:cs="Arial"/>
          <w:sz w:val="20"/>
          <w:szCs w:val="20"/>
        </w:rPr>
        <w:t>Yañez</w:t>
      </w:r>
      <w:proofErr w:type="spellEnd"/>
      <w:r w:rsidR="00603D4C" w:rsidRPr="00E3482E">
        <w:rPr>
          <w:rFonts w:ascii="Century Gothic" w:hAnsi="Century Gothic" w:cs="Arial"/>
          <w:sz w:val="20"/>
          <w:szCs w:val="20"/>
        </w:rPr>
        <w:t xml:space="preserve"> </w:t>
      </w:r>
      <w:r w:rsidR="00AA5B70" w:rsidRPr="00E3482E">
        <w:rPr>
          <w:rFonts w:ascii="Century Gothic" w:hAnsi="Century Gothic" w:cs="Arial"/>
          <w:sz w:val="20"/>
          <w:szCs w:val="20"/>
        </w:rPr>
        <w:t>(2020)</w:t>
      </w:r>
      <w:r w:rsidR="008424F4" w:rsidRPr="00E3482E">
        <w:rPr>
          <w:rFonts w:ascii="Century Gothic" w:hAnsi="Century Gothic" w:cs="Arial"/>
          <w:sz w:val="20"/>
          <w:szCs w:val="20"/>
        </w:rPr>
        <w:t xml:space="preserve"> y Valbuena </w:t>
      </w:r>
      <w:proofErr w:type="spellStart"/>
      <w:r w:rsidR="008424F4" w:rsidRPr="00E3482E">
        <w:rPr>
          <w:rFonts w:ascii="Century Gothic" w:hAnsi="Century Gothic" w:cs="Arial"/>
          <w:sz w:val="20"/>
          <w:szCs w:val="20"/>
        </w:rPr>
        <w:t>Ussa</w:t>
      </w:r>
      <w:proofErr w:type="spellEnd"/>
      <w:r w:rsidR="008424F4" w:rsidRPr="00E3482E">
        <w:rPr>
          <w:rFonts w:ascii="Century Gothic" w:hAnsi="Century Gothic" w:cs="Arial"/>
          <w:sz w:val="20"/>
          <w:szCs w:val="20"/>
        </w:rPr>
        <w:t xml:space="preserve"> (2011)</w:t>
      </w:r>
      <w:r w:rsidR="0066029E" w:rsidRPr="00E3482E">
        <w:rPr>
          <w:rFonts w:ascii="Century Gothic" w:hAnsi="Century Gothic" w:cs="Arial"/>
          <w:sz w:val="20"/>
          <w:szCs w:val="20"/>
        </w:rPr>
        <w:t>.</w:t>
      </w:r>
    </w:p>
    <w:p w14:paraId="44CE95DE" w14:textId="44180A9E" w:rsidR="00F8761C" w:rsidRPr="00E3482E" w:rsidRDefault="00B52702" w:rsidP="00FD7F2E">
      <w:pPr>
        <w:autoSpaceDE w:val="0"/>
        <w:autoSpaceDN w:val="0"/>
        <w:adjustRightInd w:val="0"/>
        <w:spacing w:before="100" w:beforeAutospacing="1"/>
        <w:jc w:val="both"/>
        <w:rPr>
          <w:rFonts w:ascii="Century Gothic" w:hAnsi="Century Gothic" w:cs="Arial"/>
          <w:sz w:val="20"/>
          <w:szCs w:val="20"/>
        </w:rPr>
      </w:pPr>
      <w:r w:rsidRPr="00E3482E">
        <w:rPr>
          <w:rFonts w:ascii="Century Gothic" w:hAnsi="Century Gothic" w:cs="Arial"/>
          <w:b/>
          <w:bCs/>
          <w:iCs/>
          <w:sz w:val="20"/>
          <w:szCs w:val="20"/>
        </w:rPr>
        <w:t xml:space="preserve">Modelo </w:t>
      </w:r>
      <w:r w:rsidR="00CE1726" w:rsidRPr="00E3482E">
        <w:rPr>
          <w:rFonts w:ascii="Century Gothic" w:hAnsi="Century Gothic" w:cs="Arial"/>
          <w:b/>
          <w:bCs/>
          <w:iCs/>
          <w:sz w:val="20"/>
          <w:szCs w:val="20"/>
        </w:rPr>
        <w:t xml:space="preserve">del </w:t>
      </w:r>
      <w:r w:rsidRPr="00E3482E">
        <w:rPr>
          <w:rFonts w:ascii="Century Gothic" w:hAnsi="Century Gothic" w:cs="Arial"/>
          <w:b/>
          <w:bCs/>
          <w:iCs/>
          <w:sz w:val="20"/>
          <w:szCs w:val="20"/>
        </w:rPr>
        <w:t>Conocimiento Profesional del Profesor de Biología</w:t>
      </w:r>
      <w:r w:rsidR="008C17BF" w:rsidRPr="00E3482E">
        <w:rPr>
          <w:rFonts w:ascii="Century Gothic" w:hAnsi="Century Gothic" w:cs="Arial"/>
          <w:b/>
          <w:bCs/>
          <w:iCs/>
          <w:sz w:val="20"/>
          <w:szCs w:val="20"/>
        </w:rPr>
        <w:t xml:space="preserve"> </w:t>
      </w:r>
      <w:r w:rsidR="00CE1726" w:rsidRPr="00E3482E">
        <w:rPr>
          <w:rFonts w:ascii="Century Gothic" w:hAnsi="Century Gothic" w:cs="Arial"/>
          <w:b/>
          <w:bCs/>
          <w:iCs/>
          <w:sz w:val="20"/>
          <w:szCs w:val="20"/>
        </w:rPr>
        <w:t>de Valbuena</w:t>
      </w:r>
      <w:r w:rsidR="00BA5ECF" w:rsidRPr="00E3482E">
        <w:rPr>
          <w:rFonts w:ascii="Century Gothic" w:hAnsi="Century Gothic" w:cs="Arial"/>
          <w:b/>
          <w:bCs/>
          <w:iCs/>
          <w:sz w:val="20"/>
          <w:szCs w:val="20"/>
        </w:rPr>
        <w:t xml:space="preserve"> </w:t>
      </w:r>
      <w:proofErr w:type="spellStart"/>
      <w:r w:rsidR="00BA5ECF" w:rsidRPr="00E3482E">
        <w:rPr>
          <w:rFonts w:ascii="Century Gothic" w:hAnsi="Century Gothic" w:cs="Arial"/>
          <w:b/>
          <w:bCs/>
          <w:iCs/>
          <w:sz w:val="20"/>
          <w:szCs w:val="20"/>
        </w:rPr>
        <w:t>Ussa</w:t>
      </w:r>
      <w:proofErr w:type="spellEnd"/>
      <w:r w:rsidR="00BA5ECF" w:rsidRPr="00E3482E">
        <w:rPr>
          <w:rFonts w:ascii="Century Gothic" w:hAnsi="Century Gothic" w:cs="Arial"/>
          <w:b/>
          <w:bCs/>
          <w:iCs/>
          <w:sz w:val="20"/>
          <w:szCs w:val="20"/>
        </w:rPr>
        <w:t xml:space="preserve"> </w:t>
      </w:r>
      <w:r w:rsidR="00CE1726" w:rsidRPr="00E3482E">
        <w:rPr>
          <w:rFonts w:ascii="Century Gothic" w:hAnsi="Century Gothic" w:cs="Arial"/>
          <w:b/>
          <w:bCs/>
          <w:iCs/>
          <w:sz w:val="20"/>
          <w:szCs w:val="20"/>
        </w:rPr>
        <w:t>(2011), Colombia</w:t>
      </w:r>
    </w:p>
    <w:p w14:paraId="44582D81" w14:textId="4ED8F7E8" w:rsidR="005D0EEA" w:rsidRPr="00E3482E" w:rsidRDefault="00402DB9" w:rsidP="00FD7F2E">
      <w:pPr>
        <w:autoSpaceDE w:val="0"/>
        <w:autoSpaceDN w:val="0"/>
        <w:adjustRightInd w:val="0"/>
        <w:spacing w:after="100" w:afterAutospacing="1"/>
        <w:jc w:val="both"/>
        <w:rPr>
          <w:rFonts w:ascii="Century Gothic" w:hAnsi="Century Gothic" w:cs="Arial"/>
          <w:sz w:val="20"/>
          <w:szCs w:val="20"/>
        </w:rPr>
      </w:pPr>
      <w:r w:rsidRPr="00E3482E">
        <w:rPr>
          <w:rFonts w:ascii="Century Gothic" w:hAnsi="Century Gothic" w:cs="Arial"/>
          <w:sz w:val="20"/>
          <w:szCs w:val="20"/>
        </w:rPr>
        <w:t>Para Valbuena</w:t>
      </w:r>
      <w:r w:rsidR="00BA5ECF" w:rsidRPr="00E3482E">
        <w:rPr>
          <w:rFonts w:ascii="Century Gothic" w:hAnsi="Century Gothic" w:cs="Arial"/>
          <w:sz w:val="20"/>
          <w:szCs w:val="20"/>
        </w:rPr>
        <w:t xml:space="preserve"> </w:t>
      </w:r>
      <w:proofErr w:type="spellStart"/>
      <w:r w:rsidR="00BA5ECF" w:rsidRPr="00E3482E">
        <w:rPr>
          <w:rFonts w:ascii="Century Gothic" w:hAnsi="Century Gothic" w:cs="Arial"/>
          <w:sz w:val="20"/>
          <w:szCs w:val="20"/>
        </w:rPr>
        <w:t>Ussa</w:t>
      </w:r>
      <w:proofErr w:type="spellEnd"/>
      <w:r w:rsidR="00BA5ECF" w:rsidRPr="00E3482E">
        <w:rPr>
          <w:rFonts w:ascii="Century Gothic" w:hAnsi="Century Gothic" w:cs="Arial"/>
          <w:sz w:val="20"/>
          <w:szCs w:val="20"/>
        </w:rPr>
        <w:t xml:space="preserve"> </w:t>
      </w:r>
      <w:r w:rsidRPr="00E3482E">
        <w:rPr>
          <w:rFonts w:ascii="Century Gothic" w:hAnsi="Century Gothic" w:cs="Arial"/>
          <w:sz w:val="20"/>
          <w:szCs w:val="20"/>
        </w:rPr>
        <w:t xml:space="preserve">(2011) </w:t>
      </w:r>
      <w:r w:rsidR="00160A91" w:rsidRPr="00E3482E">
        <w:rPr>
          <w:rFonts w:ascii="Century Gothic" w:hAnsi="Century Gothic" w:cs="Arial"/>
          <w:sz w:val="20"/>
          <w:szCs w:val="20"/>
        </w:rPr>
        <w:t>el conocimiento profesional del maestro es producto de la práctica pedagógica</w:t>
      </w:r>
      <w:r w:rsidR="00B66E61" w:rsidRPr="00E3482E">
        <w:rPr>
          <w:rFonts w:ascii="Century Gothic" w:hAnsi="Century Gothic" w:cs="Arial"/>
          <w:sz w:val="20"/>
          <w:szCs w:val="20"/>
        </w:rPr>
        <w:t>, la reflexión</w:t>
      </w:r>
      <w:r w:rsidR="00160A91" w:rsidRPr="00E3482E">
        <w:rPr>
          <w:rFonts w:ascii="Century Gothic" w:hAnsi="Century Gothic" w:cs="Arial"/>
          <w:sz w:val="20"/>
          <w:szCs w:val="20"/>
        </w:rPr>
        <w:t xml:space="preserve"> y el conocimiento de la enseñanza del profesor </w:t>
      </w:r>
      <w:r w:rsidR="009B73D0" w:rsidRPr="00E3482E">
        <w:rPr>
          <w:rFonts w:ascii="Century Gothic" w:hAnsi="Century Gothic" w:cs="Arial"/>
          <w:sz w:val="20"/>
          <w:szCs w:val="20"/>
        </w:rPr>
        <w:t xml:space="preserve">que se dan bajo </w:t>
      </w:r>
      <w:r w:rsidR="000E154A" w:rsidRPr="00E3482E">
        <w:rPr>
          <w:rFonts w:ascii="Century Gothic" w:hAnsi="Century Gothic" w:cs="Arial"/>
          <w:sz w:val="20"/>
          <w:szCs w:val="20"/>
        </w:rPr>
        <w:t xml:space="preserve">contextos </w:t>
      </w:r>
      <w:r w:rsidR="00DC6BF1" w:rsidRPr="00E3482E">
        <w:rPr>
          <w:rFonts w:ascii="Century Gothic" w:hAnsi="Century Gothic" w:cs="Arial"/>
          <w:sz w:val="20"/>
          <w:szCs w:val="20"/>
        </w:rPr>
        <w:t xml:space="preserve">familiares, sociales, culturales, áulicos y escolares. </w:t>
      </w:r>
      <w:r w:rsidR="0099194C" w:rsidRPr="00E3482E">
        <w:rPr>
          <w:rFonts w:ascii="Century Gothic" w:hAnsi="Century Gothic" w:cs="Arial"/>
          <w:sz w:val="20"/>
          <w:szCs w:val="20"/>
        </w:rPr>
        <w:t xml:space="preserve">Este conocimiento </w:t>
      </w:r>
      <w:r w:rsidR="00CA28D0" w:rsidRPr="001A7C84">
        <w:rPr>
          <w:rFonts w:ascii="Century Gothic" w:hAnsi="Century Gothic"/>
          <w:b/>
          <w:noProof/>
          <w:sz w:val="20"/>
          <w:szCs w:val="20"/>
        </w:rPr>
        <mc:AlternateContent>
          <mc:Choice Requires="wps">
            <w:drawing>
              <wp:anchor distT="45720" distB="45720" distL="114300" distR="114300" simplePos="0" relativeHeight="251679744" behindDoc="0" locked="0" layoutInCell="1" allowOverlap="1" wp14:anchorId="1C37893F" wp14:editId="2CA3C519">
                <wp:simplePos x="0" y="0"/>
                <wp:positionH relativeFrom="margin">
                  <wp:posOffset>5156200</wp:posOffset>
                </wp:positionH>
                <wp:positionV relativeFrom="paragraph">
                  <wp:posOffset>-563880</wp:posOffset>
                </wp:positionV>
                <wp:extent cx="469900" cy="381000"/>
                <wp:effectExtent l="0" t="0" r="635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7B339461" w14:textId="6FA0283D" w:rsidR="00CA28D0" w:rsidRPr="001A7C84" w:rsidRDefault="00CA28D0" w:rsidP="00CA28D0">
                            <w:pPr>
                              <w:jc w:val="center"/>
                              <w:rPr>
                                <w:rFonts w:ascii="Century Gothic" w:hAnsi="Century Gothic"/>
                                <w:sz w:val="36"/>
                                <w:szCs w:val="36"/>
                              </w:rPr>
                            </w:pPr>
                            <w:r>
                              <w:rPr>
                                <w:rFonts w:ascii="Century Gothic" w:hAnsi="Century Gothic"/>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7893F" id="_x0000_s1034" type="#_x0000_t202" style="position:absolute;left:0;text-align:left;margin-left:406pt;margin-top:-44.4pt;width:37pt;height:30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" stroked="f">
                <v:textbox>
                  <w:txbxContent>
                    <w:p w14:paraId="7B339461" w14:textId="6FA0283D" w:rsidR="00CA28D0" w:rsidRPr="001A7C84" w:rsidRDefault="00CA28D0" w:rsidP="00CA28D0">
                      <w:pPr>
                        <w:jc w:val="center"/>
                        <w:rPr>
                          <w:rFonts w:ascii="Century Gothic" w:hAnsi="Century Gothic"/>
                          <w:sz w:val="36"/>
                          <w:szCs w:val="36"/>
                        </w:rPr>
                      </w:pPr>
                      <w:r>
                        <w:rPr>
                          <w:rFonts w:ascii="Century Gothic" w:hAnsi="Century Gothic"/>
                          <w:sz w:val="36"/>
                          <w:szCs w:val="36"/>
                        </w:rPr>
                        <w:t>5</w:t>
                      </w:r>
                    </w:p>
                  </w:txbxContent>
                </v:textbox>
                <w10:wrap anchorx="margin"/>
              </v:shape>
            </w:pict>
          </mc:Fallback>
        </mc:AlternateContent>
      </w:r>
      <w:r w:rsidR="0099194C" w:rsidRPr="00E3482E">
        <w:rPr>
          <w:rFonts w:ascii="Century Gothic" w:hAnsi="Century Gothic" w:cs="Arial"/>
          <w:sz w:val="20"/>
          <w:szCs w:val="20"/>
        </w:rPr>
        <w:t xml:space="preserve">profesional permite al docente de biología </w:t>
      </w:r>
      <w:r w:rsidR="001F4F4C" w:rsidRPr="00E3482E">
        <w:rPr>
          <w:rFonts w:ascii="Century Gothic" w:hAnsi="Century Gothic" w:cs="Arial"/>
          <w:sz w:val="20"/>
          <w:szCs w:val="20"/>
        </w:rPr>
        <w:t xml:space="preserve">llevar a cabo procesos metacognitivos </w:t>
      </w:r>
      <w:r w:rsidR="005D0EEA" w:rsidRPr="00E3482E">
        <w:rPr>
          <w:rFonts w:ascii="Century Gothic" w:hAnsi="Century Gothic" w:cs="Arial"/>
          <w:sz w:val="20"/>
          <w:szCs w:val="20"/>
        </w:rPr>
        <w:t xml:space="preserve">para </w:t>
      </w:r>
      <w:r w:rsidR="001F4F4C" w:rsidRPr="00E3482E">
        <w:rPr>
          <w:rFonts w:ascii="Century Gothic" w:hAnsi="Century Gothic" w:cs="Arial"/>
          <w:sz w:val="20"/>
          <w:szCs w:val="20"/>
        </w:rPr>
        <w:t>transformar la enseñanza.</w:t>
      </w:r>
    </w:p>
    <w:p w14:paraId="05D68F20" w14:textId="7727D9BC" w:rsidR="00B52702" w:rsidRPr="00E3482E" w:rsidRDefault="0023218F"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5D0EEA" w:rsidRPr="00E3482E">
        <w:rPr>
          <w:rFonts w:ascii="Century Gothic" w:hAnsi="Century Gothic" w:cs="Arial"/>
          <w:sz w:val="20"/>
          <w:szCs w:val="20"/>
        </w:rPr>
        <w:t>En su modelo, Valbuena</w:t>
      </w:r>
      <w:r w:rsidR="00BA5ECF" w:rsidRPr="00E3482E">
        <w:rPr>
          <w:rFonts w:ascii="Century Gothic" w:hAnsi="Century Gothic" w:cs="Arial"/>
          <w:sz w:val="20"/>
          <w:szCs w:val="20"/>
        </w:rPr>
        <w:t xml:space="preserve"> </w:t>
      </w:r>
      <w:proofErr w:type="spellStart"/>
      <w:r w:rsidR="00BA5ECF" w:rsidRPr="00E3482E">
        <w:rPr>
          <w:rFonts w:ascii="Century Gothic" w:hAnsi="Century Gothic" w:cs="Arial"/>
          <w:sz w:val="20"/>
          <w:szCs w:val="20"/>
        </w:rPr>
        <w:t>Ussa</w:t>
      </w:r>
      <w:proofErr w:type="spellEnd"/>
      <w:r w:rsidR="00BA5ECF" w:rsidRPr="00E3482E">
        <w:rPr>
          <w:rFonts w:ascii="Century Gothic" w:hAnsi="Century Gothic" w:cs="Arial"/>
          <w:sz w:val="20"/>
          <w:szCs w:val="20"/>
        </w:rPr>
        <w:t xml:space="preserve"> </w:t>
      </w:r>
      <w:r w:rsidR="005D0EEA" w:rsidRPr="00E3482E">
        <w:rPr>
          <w:rFonts w:ascii="Century Gothic" w:hAnsi="Century Gothic" w:cs="Arial"/>
          <w:sz w:val="20"/>
          <w:szCs w:val="20"/>
        </w:rPr>
        <w:t xml:space="preserve">(2011) habla del </w:t>
      </w:r>
      <w:r w:rsidR="00B40F9F" w:rsidRPr="00E3482E">
        <w:rPr>
          <w:rFonts w:ascii="Century Gothic" w:hAnsi="Century Gothic" w:cs="Arial"/>
          <w:i/>
          <w:iCs/>
          <w:sz w:val="20"/>
          <w:szCs w:val="20"/>
        </w:rPr>
        <w:t>C</w:t>
      </w:r>
      <w:r w:rsidR="005D0EEA" w:rsidRPr="00E3482E">
        <w:rPr>
          <w:rFonts w:ascii="Century Gothic" w:hAnsi="Century Gothic" w:cs="Arial"/>
          <w:i/>
          <w:iCs/>
          <w:sz w:val="20"/>
          <w:szCs w:val="20"/>
        </w:rPr>
        <w:t xml:space="preserve">onocimiento </w:t>
      </w:r>
      <w:r w:rsidR="00B40F9F" w:rsidRPr="00E3482E">
        <w:rPr>
          <w:rFonts w:ascii="Century Gothic" w:hAnsi="Century Gothic" w:cs="Arial"/>
          <w:i/>
          <w:iCs/>
          <w:sz w:val="20"/>
          <w:szCs w:val="20"/>
        </w:rPr>
        <w:t>D</w:t>
      </w:r>
      <w:r w:rsidR="005D0EEA" w:rsidRPr="00E3482E">
        <w:rPr>
          <w:rFonts w:ascii="Century Gothic" w:hAnsi="Century Gothic" w:cs="Arial"/>
          <w:i/>
          <w:iCs/>
          <w:sz w:val="20"/>
          <w:szCs w:val="20"/>
        </w:rPr>
        <w:t xml:space="preserve">idáctico del </w:t>
      </w:r>
      <w:r w:rsidR="00B40F9F" w:rsidRPr="00E3482E">
        <w:rPr>
          <w:rFonts w:ascii="Century Gothic" w:hAnsi="Century Gothic" w:cs="Arial"/>
          <w:i/>
          <w:iCs/>
          <w:sz w:val="20"/>
          <w:szCs w:val="20"/>
        </w:rPr>
        <w:t>C</w:t>
      </w:r>
      <w:r w:rsidR="005D0EEA" w:rsidRPr="00E3482E">
        <w:rPr>
          <w:rFonts w:ascii="Century Gothic" w:hAnsi="Century Gothic" w:cs="Arial"/>
          <w:i/>
          <w:iCs/>
          <w:sz w:val="20"/>
          <w:szCs w:val="20"/>
        </w:rPr>
        <w:t xml:space="preserve">ontenido </w:t>
      </w:r>
      <w:r w:rsidR="00B0779F" w:rsidRPr="00E3482E">
        <w:rPr>
          <w:rFonts w:ascii="Century Gothic" w:hAnsi="Century Gothic" w:cs="Arial"/>
          <w:i/>
          <w:iCs/>
          <w:sz w:val="20"/>
          <w:szCs w:val="20"/>
        </w:rPr>
        <w:t>B</w:t>
      </w:r>
      <w:r w:rsidR="005D0EEA" w:rsidRPr="00E3482E">
        <w:rPr>
          <w:rFonts w:ascii="Century Gothic" w:hAnsi="Century Gothic" w:cs="Arial"/>
          <w:i/>
          <w:iCs/>
          <w:sz w:val="20"/>
          <w:szCs w:val="20"/>
        </w:rPr>
        <w:t xml:space="preserve">iológico </w:t>
      </w:r>
      <w:r w:rsidR="005D0EEA" w:rsidRPr="00E3482E">
        <w:rPr>
          <w:rFonts w:ascii="Century Gothic" w:hAnsi="Century Gothic" w:cs="Arial"/>
          <w:sz w:val="20"/>
          <w:szCs w:val="20"/>
        </w:rPr>
        <w:t xml:space="preserve">(CDCB) como el conocimiento particular del maestro de biología y un </w:t>
      </w:r>
      <w:r w:rsidR="00500A8A" w:rsidRPr="00E3482E">
        <w:rPr>
          <w:rFonts w:ascii="Century Gothic" w:hAnsi="Century Gothic" w:cs="Arial"/>
          <w:sz w:val="20"/>
          <w:szCs w:val="20"/>
        </w:rPr>
        <w:t>componente articulador</w:t>
      </w:r>
      <w:r w:rsidR="005D0EEA" w:rsidRPr="00E3482E">
        <w:rPr>
          <w:rFonts w:ascii="Century Gothic" w:hAnsi="Century Gothic" w:cs="Arial"/>
          <w:sz w:val="20"/>
          <w:szCs w:val="20"/>
        </w:rPr>
        <w:t xml:space="preserve"> en la </w:t>
      </w:r>
      <w:r w:rsidR="00500A8A" w:rsidRPr="00E3482E">
        <w:rPr>
          <w:rFonts w:ascii="Century Gothic" w:hAnsi="Century Gothic" w:cs="Arial"/>
          <w:sz w:val="20"/>
          <w:szCs w:val="20"/>
        </w:rPr>
        <w:t xml:space="preserve">constitución </w:t>
      </w:r>
      <w:r w:rsidR="005D0EEA" w:rsidRPr="00E3482E">
        <w:rPr>
          <w:rFonts w:ascii="Century Gothic" w:hAnsi="Century Gothic" w:cs="Arial"/>
          <w:sz w:val="20"/>
          <w:szCs w:val="20"/>
        </w:rPr>
        <w:t xml:space="preserve">del </w:t>
      </w:r>
      <w:r w:rsidR="00500A8A" w:rsidRPr="00E3482E">
        <w:rPr>
          <w:rFonts w:ascii="Century Gothic" w:hAnsi="Century Gothic" w:cs="Arial"/>
          <w:sz w:val="20"/>
          <w:szCs w:val="20"/>
        </w:rPr>
        <w:t>conocimiento de</w:t>
      </w:r>
      <w:r w:rsidR="00B40F9F" w:rsidRPr="00E3482E">
        <w:rPr>
          <w:rFonts w:ascii="Century Gothic" w:hAnsi="Century Gothic" w:cs="Arial"/>
          <w:sz w:val="20"/>
          <w:szCs w:val="20"/>
        </w:rPr>
        <w:t xml:space="preserve"> este actor educativo</w:t>
      </w:r>
      <w:r w:rsidR="005D0EEA" w:rsidRPr="00E3482E">
        <w:rPr>
          <w:rFonts w:ascii="Century Gothic" w:hAnsi="Century Gothic" w:cs="Arial"/>
          <w:sz w:val="20"/>
          <w:szCs w:val="20"/>
        </w:rPr>
        <w:t xml:space="preserve">. </w:t>
      </w:r>
      <w:r w:rsidR="00111651" w:rsidRPr="00E3482E">
        <w:rPr>
          <w:rFonts w:ascii="Century Gothic" w:hAnsi="Century Gothic" w:cs="Arial"/>
          <w:sz w:val="20"/>
          <w:szCs w:val="20"/>
        </w:rPr>
        <w:t xml:space="preserve">Como se observa en la </w:t>
      </w:r>
      <w:r w:rsidR="00BA5ECF" w:rsidRPr="00E3482E">
        <w:rPr>
          <w:rFonts w:ascii="Century Gothic" w:hAnsi="Century Gothic" w:cs="Arial"/>
          <w:sz w:val="20"/>
          <w:szCs w:val="20"/>
        </w:rPr>
        <w:t>f</w:t>
      </w:r>
      <w:r w:rsidR="00111651" w:rsidRPr="00E3482E">
        <w:rPr>
          <w:rFonts w:ascii="Century Gothic" w:hAnsi="Century Gothic" w:cs="Arial"/>
          <w:sz w:val="20"/>
          <w:szCs w:val="20"/>
        </w:rPr>
        <w:t xml:space="preserve">igura 1, el CDCB está enmarcado por el conocimiento </w:t>
      </w:r>
      <w:proofErr w:type="spellStart"/>
      <w:r w:rsidR="00111651" w:rsidRPr="00E3482E">
        <w:rPr>
          <w:rFonts w:ascii="Century Gothic" w:hAnsi="Century Gothic" w:cs="Arial"/>
          <w:sz w:val="20"/>
          <w:szCs w:val="20"/>
        </w:rPr>
        <w:t>metadisciplinar</w:t>
      </w:r>
      <w:proofErr w:type="spellEnd"/>
      <w:r w:rsidR="00270207" w:rsidRPr="00E3482E">
        <w:rPr>
          <w:rStyle w:val="Refdenotaalpie"/>
          <w:rFonts w:ascii="Century Gothic" w:hAnsi="Century Gothic" w:cs="Arial"/>
          <w:sz w:val="20"/>
          <w:szCs w:val="20"/>
        </w:rPr>
        <w:footnoteReference w:id="3"/>
      </w:r>
      <w:r w:rsidR="00111651" w:rsidRPr="00E3482E">
        <w:rPr>
          <w:rFonts w:ascii="Century Gothic" w:hAnsi="Century Gothic" w:cs="Arial"/>
          <w:sz w:val="20"/>
          <w:szCs w:val="20"/>
        </w:rPr>
        <w:t xml:space="preserve"> y los </w:t>
      </w:r>
      <w:r w:rsidR="009163F3" w:rsidRPr="00E3482E">
        <w:rPr>
          <w:rFonts w:ascii="Century Gothic" w:hAnsi="Century Gothic" w:cs="Arial"/>
          <w:sz w:val="20"/>
          <w:szCs w:val="20"/>
        </w:rPr>
        <w:t>conocimientos contextuales</w:t>
      </w:r>
      <w:r w:rsidR="00111651" w:rsidRPr="00E3482E">
        <w:rPr>
          <w:rFonts w:ascii="Century Gothic" w:hAnsi="Century Gothic" w:cs="Arial"/>
          <w:sz w:val="20"/>
          <w:szCs w:val="20"/>
        </w:rPr>
        <w:t xml:space="preserve"> </w:t>
      </w:r>
      <w:r w:rsidR="009163F3" w:rsidRPr="00E3482E">
        <w:rPr>
          <w:rFonts w:ascii="Century Gothic" w:hAnsi="Century Gothic" w:cs="Arial"/>
          <w:sz w:val="20"/>
          <w:szCs w:val="20"/>
        </w:rPr>
        <w:t xml:space="preserve">(sociedad, familia, escuela, aula) </w:t>
      </w:r>
      <w:r w:rsidR="00111651" w:rsidRPr="00E3482E">
        <w:rPr>
          <w:rFonts w:ascii="Century Gothic" w:hAnsi="Century Gothic" w:cs="Arial"/>
          <w:sz w:val="20"/>
          <w:szCs w:val="20"/>
        </w:rPr>
        <w:t>y cultural</w:t>
      </w:r>
      <w:r w:rsidR="009163F3" w:rsidRPr="00E3482E">
        <w:rPr>
          <w:rFonts w:ascii="Century Gothic" w:hAnsi="Century Gothic" w:cs="Arial"/>
          <w:sz w:val="20"/>
          <w:szCs w:val="20"/>
        </w:rPr>
        <w:t>es</w:t>
      </w:r>
      <w:r w:rsidR="00270207" w:rsidRPr="00E3482E">
        <w:rPr>
          <w:rFonts w:ascii="Century Gothic" w:hAnsi="Century Gothic" w:cs="Arial"/>
          <w:sz w:val="20"/>
          <w:szCs w:val="20"/>
        </w:rPr>
        <w:t xml:space="preserve"> que rodean al aprendizaje</w:t>
      </w:r>
      <w:r w:rsidR="009163F3" w:rsidRPr="00E3482E">
        <w:rPr>
          <w:rFonts w:ascii="Century Gothic" w:hAnsi="Century Gothic" w:cs="Arial"/>
          <w:sz w:val="20"/>
          <w:szCs w:val="20"/>
        </w:rPr>
        <w:t>. Al respecto del conocimiento cultural y contextual,</w:t>
      </w:r>
      <w:r w:rsidR="004A1555" w:rsidRPr="00E3482E">
        <w:rPr>
          <w:rFonts w:ascii="Century Gothic" w:hAnsi="Century Gothic" w:cs="Arial"/>
          <w:sz w:val="20"/>
          <w:szCs w:val="20"/>
        </w:rPr>
        <w:t xml:space="preserve"> el autor</w:t>
      </w:r>
      <w:r w:rsidR="009163F3" w:rsidRPr="00E3482E">
        <w:rPr>
          <w:rFonts w:ascii="Century Gothic" w:hAnsi="Century Gothic" w:cs="Arial"/>
          <w:sz w:val="20"/>
          <w:szCs w:val="20"/>
        </w:rPr>
        <w:t xml:space="preserve"> asevera que el conocimiento del profesor de biología no se puede entender sin la comprensión de la realidad personal, escolar y cultural en la que se ha formado</w:t>
      </w:r>
      <w:r w:rsidR="0099555F" w:rsidRPr="00E3482E">
        <w:rPr>
          <w:rFonts w:ascii="Century Gothic" w:hAnsi="Century Gothic" w:cs="Arial"/>
          <w:sz w:val="20"/>
          <w:szCs w:val="20"/>
        </w:rPr>
        <w:t xml:space="preserve"> </w:t>
      </w:r>
      <w:r w:rsidR="009163F3" w:rsidRPr="00E3482E">
        <w:rPr>
          <w:rFonts w:ascii="Century Gothic" w:hAnsi="Century Gothic" w:cs="Arial"/>
          <w:sz w:val="20"/>
          <w:szCs w:val="20"/>
        </w:rPr>
        <w:t>el maestro.</w:t>
      </w:r>
    </w:p>
    <w:p w14:paraId="5E3F6E4A" w14:textId="6C7E984B" w:rsidR="00B40F9F" w:rsidRPr="00E3482E" w:rsidRDefault="00B40F9F">
      <w:pPr>
        <w:autoSpaceDE w:val="0"/>
        <w:autoSpaceDN w:val="0"/>
        <w:adjustRightInd w:val="0"/>
        <w:jc w:val="center"/>
        <w:rPr>
          <w:rFonts w:ascii="Century Gothic" w:hAnsi="Century Gothic" w:cs="Arial"/>
          <w:b/>
          <w:bCs/>
          <w:sz w:val="20"/>
          <w:szCs w:val="20"/>
        </w:rPr>
      </w:pPr>
      <w:r w:rsidRPr="00E3482E">
        <w:rPr>
          <w:rFonts w:ascii="Century Gothic" w:hAnsi="Century Gothic"/>
          <w:noProof/>
          <w:sz w:val="20"/>
          <w:szCs w:val="20"/>
          <w:lang w:val="en-US" w:eastAsia="en-US"/>
        </w:rPr>
        <w:drawing>
          <wp:inline distT="0" distB="0" distL="0" distR="0" wp14:anchorId="67D1499E" wp14:editId="6C88FDC0">
            <wp:extent cx="3765550" cy="3324684"/>
            <wp:effectExtent l="19050" t="19050" r="2540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12" t="3363" r="926"/>
                    <a:stretch/>
                  </pic:blipFill>
                  <pic:spPr bwMode="auto">
                    <a:xfrm>
                      <a:off x="0" y="0"/>
                      <a:ext cx="3906840" cy="3449432"/>
                    </a:xfrm>
                    <a:prstGeom prst="rect">
                      <a:avLst/>
                    </a:prstGeom>
                    <a:ln w="3175">
                      <a:solidFill>
                        <a:schemeClr val="tx1"/>
                      </a:solidFill>
                      <a:miter lim="800000"/>
                    </a:ln>
                    <a:extLst>
                      <a:ext uri="{53640926-AAD7-44D8-BBD7-CCE9431645EC}">
                        <a14:shadowObscured xmlns:a14="http://schemas.microsoft.com/office/drawing/2010/main"/>
                      </a:ext>
                    </a:extLst>
                  </pic:spPr>
                </pic:pic>
              </a:graphicData>
            </a:graphic>
          </wp:inline>
        </w:drawing>
      </w:r>
    </w:p>
    <w:p w14:paraId="0C40E542" w14:textId="30D72741" w:rsidR="00C0540A" w:rsidRPr="00E3482E" w:rsidRDefault="00C0540A" w:rsidP="00FD7F2E">
      <w:pPr>
        <w:ind w:left="1418" w:right="1467"/>
        <w:jc w:val="both"/>
        <w:rPr>
          <w:rFonts w:ascii="Century Gothic" w:hAnsi="Century Gothic" w:cs="Arial"/>
          <w:b/>
          <w:bCs/>
          <w:i/>
          <w:iCs/>
          <w:sz w:val="18"/>
          <w:szCs w:val="18"/>
        </w:rPr>
      </w:pPr>
      <w:r w:rsidRPr="00E3482E">
        <w:rPr>
          <w:rFonts w:ascii="Century Gothic" w:hAnsi="Century Gothic"/>
          <w:i/>
          <w:sz w:val="18"/>
          <w:szCs w:val="18"/>
        </w:rPr>
        <w:t>Figura 1</w:t>
      </w:r>
      <w:r w:rsidRPr="00E3482E">
        <w:rPr>
          <w:rFonts w:ascii="Century Gothic" w:hAnsi="Century Gothic"/>
          <w:sz w:val="18"/>
          <w:szCs w:val="18"/>
        </w:rPr>
        <w:t xml:space="preserve">. </w:t>
      </w:r>
      <w:r w:rsidRPr="00E3482E">
        <w:rPr>
          <w:rFonts w:ascii="Century Gothic" w:hAnsi="Century Gothic" w:cs="Arial"/>
          <w:sz w:val="18"/>
          <w:szCs w:val="18"/>
        </w:rPr>
        <w:t xml:space="preserve">Modelo del Cocimiento Profesional del </w:t>
      </w:r>
      <w:r w:rsidR="00C810D2" w:rsidRPr="00E3482E">
        <w:rPr>
          <w:rFonts w:ascii="Century Gothic" w:hAnsi="Century Gothic" w:cs="Arial"/>
          <w:sz w:val="18"/>
          <w:szCs w:val="18"/>
        </w:rPr>
        <w:t>pr</w:t>
      </w:r>
      <w:r w:rsidRPr="00E3482E">
        <w:rPr>
          <w:rFonts w:ascii="Century Gothic" w:hAnsi="Century Gothic" w:cs="Arial"/>
          <w:sz w:val="18"/>
          <w:szCs w:val="18"/>
        </w:rPr>
        <w:t>ofesor de Biología y el CDCB como núcleo integrador.</w:t>
      </w:r>
    </w:p>
    <w:p w14:paraId="4276EF90" w14:textId="49455751" w:rsidR="00B40F9F" w:rsidRPr="00E3482E" w:rsidRDefault="00C810D2" w:rsidP="00FD7F2E">
      <w:pPr>
        <w:autoSpaceDE w:val="0"/>
        <w:autoSpaceDN w:val="0"/>
        <w:adjustRightInd w:val="0"/>
        <w:ind w:left="1418" w:right="1467"/>
        <w:jc w:val="both"/>
        <w:rPr>
          <w:rFonts w:ascii="Century Gothic" w:hAnsi="Century Gothic" w:cs="Arial"/>
          <w:sz w:val="18"/>
          <w:szCs w:val="18"/>
        </w:rPr>
      </w:pPr>
      <w:r w:rsidRPr="00E3482E">
        <w:rPr>
          <w:rFonts w:ascii="Century Gothic" w:hAnsi="Century Gothic" w:cs="Arial"/>
          <w:sz w:val="18"/>
          <w:szCs w:val="18"/>
        </w:rPr>
        <w:t xml:space="preserve">Imagen tomada de </w:t>
      </w:r>
      <w:r w:rsidR="00B40F9F" w:rsidRPr="00E3482E">
        <w:rPr>
          <w:rFonts w:ascii="Century Gothic" w:hAnsi="Century Gothic" w:cs="Arial"/>
          <w:sz w:val="18"/>
          <w:szCs w:val="18"/>
        </w:rPr>
        <w:t>Valbuena</w:t>
      </w:r>
      <w:r w:rsidR="00CB5345" w:rsidRPr="00E3482E">
        <w:rPr>
          <w:rFonts w:ascii="Century Gothic" w:hAnsi="Century Gothic" w:cs="Arial"/>
          <w:sz w:val="18"/>
          <w:szCs w:val="18"/>
        </w:rPr>
        <w:t xml:space="preserve"> </w:t>
      </w:r>
      <w:proofErr w:type="spellStart"/>
      <w:r w:rsidR="00CB5345" w:rsidRPr="00E3482E">
        <w:rPr>
          <w:rFonts w:ascii="Century Gothic" w:hAnsi="Century Gothic" w:cs="Arial"/>
          <w:sz w:val="18"/>
          <w:szCs w:val="18"/>
        </w:rPr>
        <w:t>Ussa</w:t>
      </w:r>
      <w:proofErr w:type="spellEnd"/>
      <w:r w:rsidR="00CB5345" w:rsidRPr="00E3482E">
        <w:rPr>
          <w:rFonts w:ascii="Century Gothic" w:hAnsi="Century Gothic" w:cs="Arial"/>
          <w:sz w:val="18"/>
          <w:szCs w:val="18"/>
        </w:rPr>
        <w:t xml:space="preserve"> </w:t>
      </w:r>
      <w:r w:rsidR="00B40F9F" w:rsidRPr="00E3482E">
        <w:rPr>
          <w:rFonts w:ascii="Century Gothic" w:hAnsi="Century Gothic" w:cs="Arial"/>
          <w:sz w:val="18"/>
          <w:szCs w:val="18"/>
        </w:rPr>
        <w:t>(2011, p. 37).</w:t>
      </w:r>
    </w:p>
    <w:p w14:paraId="66A485A1" w14:textId="7DB2B0E5" w:rsidR="00C0540A" w:rsidRPr="00E3482E" w:rsidRDefault="00C0540A" w:rsidP="000B783B">
      <w:pPr>
        <w:autoSpaceDE w:val="0"/>
        <w:autoSpaceDN w:val="0"/>
        <w:adjustRightInd w:val="0"/>
        <w:jc w:val="both"/>
        <w:rPr>
          <w:rFonts w:ascii="Century Gothic" w:hAnsi="Century Gothic" w:cs="Arial"/>
          <w:sz w:val="20"/>
          <w:szCs w:val="20"/>
        </w:rPr>
      </w:pPr>
    </w:p>
    <w:p w14:paraId="1E0808AF" w14:textId="61A764E8" w:rsidR="002679BB" w:rsidRPr="00E3482E" w:rsidRDefault="00CB5345"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4A1555" w:rsidRPr="00E3482E">
        <w:rPr>
          <w:rFonts w:ascii="Century Gothic" w:hAnsi="Century Gothic" w:cs="Arial"/>
          <w:sz w:val="20"/>
          <w:szCs w:val="20"/>
        </w:rPr>
        <w:t>En esta propuesta e</w:t>
      </w:r>
      <w:r w:rsidR="0099555F" w:rsidRPr="00E3482E">
        <w:rPr>
          <w:rFonts w:ascii="Century Gothic" w:hAnsi="Century Gothic" w:cs="Arial"/>
          <w:sz w:val="20"/>
          <w:szCs w:val="20"/>
        </w:rPr>
        <w:t xml:space="preserve">l CDCB es la integración y transformación del conocimiento biológico y científico y el conocimiento pedagógico y didáctico general </w:t>
      </w:r>
      <w:r w:rsidR="00F805F5" w:rsidRPr="00E3482E">
        <w:rPr>
          <w:rFonts w:ascii="Century Gothic" w:hAnsi="Century Gothic" w:cs="Arial"/>
          <w:sz w:val="20"/>
          <w:szCs w:val="20"/>
        </w:rPr>
        <w:t xml:space="preserve">y </w:t>
      </w:r>
      <w:r w:rsidR="0099555F" w:rsidRPr="00E3482E">
        <w:rPr>
          <w:rFonts w:ascii="Century Gothic" w:hAnsi="Century Gothic" w:cs="Arial"/>
          <w:sz w:val="20"/>
          <w:szCs w:val="20"/>
        </w:rPr>
        <w:t>de la biología</w:t>
      </w:r>
      <w:r w:rsidR="004A1555" w:rsidRPr="00E3482E">
        <w:rPr>
          <w:rFonts w:ascii="Century Gothic" w:hAnsi="Century Gothic" w:cs="Arial"/>
          <w:sz w:val="20"/>
          <w:szCs w:val="20"/>
        </w:rPr>
        <w:t xml:space="preserve"> (Valbuena</w:t>
      </w:r>
      <w:r w:rsidR="002679BB" w:rsidRPr="00E3482E">
        <w:rPr>
          <w:rFonts w:ascii="Century Gothic" w:hAnsi="Century Gothic" w:cs="Arial"/>
          <w:sz w:val="20"/>
          <w:szCs w:val="20"/>
        </w:rPr>
        <w:t xml:space="preserve"> </w:t>
      </w:r>
      <w:proofErr w:type="spellStart"/>
      <w:r w:rsidR="002679BB" w:rsidRPr="00E3482E">
        <w:rPr>
          <w:rFonts w:ascii="Century Gothic" w:hAnsi="Century Gothic" w:cs="Arial"/>
          <w:sz w:val="20"/>
          <w:szCs w:val="20"/>
        </w:rPr>
        <w:t>Ussa</w:t>
      </w:r>
      <w:proofErr w:type="spellEnd"/>
      <w:r w:rsidR="004A1555" w:rsidRPr="00E3482E">
        <w:rPr>
          <w:rFonts w:ascii="Century Gothic" w:hAnsi="Century Gothic" w:cs="Arial"/>
          <w:sz w:val="20"/>
          <w:szCs w:val="20"/>
        </w:rPr>
        <w:t>, 2011)</w:t>
      </w:r>
      <w:r w:rsidR="0099555F" w:rsidRPr="00E3482E">
        <w:rPr>
          <w:rFonts w:ascii="Century Gothic" w:hAnsi="Century Gothic" w:cs="Arial"/>
          <w:sz w:val="20"/>
          <w:szCs w:val="20"/>
        </w:rPr>
        <w:t xml:space="preserve">. </w:t>
      </w:r>
      <w:r w:rsidR="00B40F9F" w:rsidRPr="00E3482E">
        <w:rPr>
          <w:rFonts w:ascii="Century Gothic" w:hAnsi="Century Gothic" w:cs="Arial"/>
          <w:sz w:val="20"/>
          <w:szCs w:val="20"/>
        </w:rPr>
        <w:t xml:space="preserve">En la </w:t>
      </w:r>
      <w:r w:rsidR="002679BB" w:rsidRPr="00E3482E">
        <w:rPr>
          <w:rFonts w:ascii="Century Gothic" w:hAnsi="Century Gothic" w:cs="Arial"/>
          <w:sz w:val="20"/>
          <w:szCs w:val="20"/>
        </w:rPr>
        <w:t>f</w:t>
      </w:r>
      <w:r w:rsidR="00B40F9F" w:rsidRPr="00E3482E">
        <w:rPr>
          <w:rFonts w:ascii="Century Gothic" w:hAnsi="Century Gothic" w:cs="Arial"/>
          <w:sz w:val="20"/>
          <w:szCs w:val="20"/>
        </w:rPr>
        <w:t>igura 1 l</w:t>
      </w:r>
      <w:r w:rsidR="0099555F" w:rsidRPr="00E3482E">
        <w:rPr>
          <w:rFonts w:ascii="Century Gothic" w:hAnsi="Century Gothic" w:cs="Arial"/>
          <w:sz w:val="20"/>
          <w:szCs w:val="20"/>
        </w:rPr>
        <w:t xml:space="preserve">as flechas hacia ambos lados indican que en la construcción del CDCB confluyen estos dos conocimientos y que, al mismo tiempo, </w:t>
      </w:r>
      <w:r w:rsidR="006C4D65" w:rsidRPr="00E3482E">
        <w:rPr>
          <w:rFonts w:ascii="Century Gothic" w:hAnsi="Century Gothic" w:cs="Arial"/>
          <w:sz w:val="20"/>
          <w:szCs w:val="20"/>
        </w:rPr>
        <w:t>el CDCB permite una reflexión de estas fuentes.</w:t>
      </w:r>
      <w:r w:rsidR="002679BB" w:rsidRPr="00E3482E">
        <w:rPr>
          <w:rFonts w:ascii="Century Gothic" w:hAnsi="Century Gothic" w:cs="Arial"/>
          <w:sz w:val="20"/>
          <w:szCs w:val="20"/>
        </w:rPr>
        <w:t xml:space="preserve"> </w:t>
      </w:r>
      <w:r w:rsidR="006C4D65" w:rsidRPr="00E3482E">
        <w:rPr>
          <w:rFonts w:ascii="Century Gothic" w:hAnsi="Century Gothic" w:cs="Arial"/>
          <w:sz w:val="20"/>
          <w:szCs w:val="20"/>
        </w:rPr>
        <w:t xml:space="preserve">Para </w:t>
      </w:r>
      <w:r w:rsidR="004A1555" w:rsidRPr="00E3482E">
        <w:rPr>
          <w:rFonts w:ascii="Century Gothic" w:hAnsi="Century Gothic" w:cs="Arial"/>
          <w:sz w:val="20"/>
          <w:szCs w:val="20"/>
        </w:rPr>
        <w:t>Valbuena</w:t>
      </w:r>
      <w:r w:rsidR="002679BB" w:rsidRPr="00E3482E">
        <w:rPr>
          <w:rFonts w:ascii="Century Gothic" w:hAnsi="Century Gothic" w:cs="Arial"/>
          <w:sz w:val="20"/>
          <w:szCs w:val="20"/>
        </w:rPr>
        <w:t xml:space="preserve"> </w:t>
      </w:r>
      <w:proofErr w:type="spellStart"/>
      <w:r w:rsidR="002679BB" w:rsidRPr="00E3482E">
        <w:rPr>
          <w:rFonts w:ascii="Century Gothic" w:hAnsi="Century Gothic" w:cs="Arial"/>
          <w:sz w:val="20"/>
          <w:szCs w:val="20"/>
        </w:rPr>
        <w:t>Ussa</w:t>
      </w:r>
      <w:proofErr w:type="spellEnd"/>
      <w:r w:rsidR="004A1555" w:rsidRPr="00E3482E">
        <w:rPr>
          <w:rFonts w:ascii="Century Gothic" w:hAnsi="Century Gothic" w:cs="Arial"/>
          <w:sz w:val="20"/>
          <w:szCs w:val="20"/>
        </w:rPr>
        <w:t xml:space="preserve"> (2011)</w:t>
      </w:r>
      <w:r w:rsidR="006C4D65" w:rsidRPr="00E3482E">
        <w:rPr>
          <w:rFonts w:ascii="Century Gothic" w:hAnsi="Century Gothic" w:cs="Arial"/>
          <w:sz w:val="20"/>
          <w:szCs w:val="20"/>
        </w:rPr>
        <w:t xml:space="preserve"> el CDCB es el </w:t>
      </w:r>
      <w:r w:rsidR="00CA28D0" w:rsidRPr="001A7C84">
        <w:rPr>
          <w:rFonts w:ascii="Century Gothic" w:hAnsi="Century Gothic"/>
          <w:b/>
          <w:noProof/>
          <w:sz w:val="20"/>
          <w:szCs w:val="20"/>
        </w:rPr>
        <mc:AlternateContent>
          <mc:Choice Requires="wps">
            <w:drawing>
              <wp:anchor distT="45720" distB="45720" distL="114300" distR="114300" simplePos="0" relativeHeight="251681792" behindDoc="0" locked="0" layoutInCell="1" allowOverlap="1" wp14:anchorId="2AA44720" wp14:editId="725D73EC">
                <wp:simplePos x="0" y="0"/>
                <wp:positionH relativeFrom="margin">
                  <wp:posOffset>5154930</wp:posOffset>
                </wp:positionH>
                <wp:positionV relativeFrom="paragraph">
                  <wp:posOffset>-563880</wp:posOffset>
                </wp:positionV>
                <wp:extent cx="469900" cy="381000"/>
                <wp:effectExtent l="0" t="0" r="635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6E34932F" w14:textId="3BC92BB2" w:rsidR="00CA28D0" w:rsidRPr="001A7C84" w:rsidRDefault="00CA28D0" w:rsidP="00CA28D0">
                            <w:pPr>
                              <w:jc w:val="center"/>
                              <w:rPr>
                                <w:rFonts w:ascii="Century Gothic" w:hAnsi="Century Gothic"/>
                                <w:sz w:val="36"/>
                                <w:szCs w:val="36"/>
                              </w:rPr>
                            </w:pPr>
                            <w:r>
                              <w:rPr>
                                <w:rFonts w:ascii="Century Gothic" w:hAnsi="Century Gothic"/>
                                <w:sz w:val="36"/>
                                <w:szCs w:val="3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44720" id="_x0000_s1035" type="#_x0000_t202" style="position:absolute;left:0;text-align:left;margin-left:405.9pt;margin-top:-44.4pt;width:37pt;height:3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" stroked="f">
                <v:textbox>
                  <w:txbxContent>
                    <w:p w14:paraId="6E34932F" w14:textId="3BC92BB2" w:rsidR="00CA28D0" w:rsidRPr="001A7C84" w:rsidRDefault="00CA28D0" w:rsidP="00CA28D0">
                      <w:pPr>
                        <w:jc w:val="center"/>
                        <w:rPr>
                          <w:rFonts w:ascii="Century Gothic" w:hAnsi="Century Gothic"/>
                          <w:sz w:val="36"/>
                          <w:szCs w:val="36"/>
                        </w:rPr>
                      </w:pPr>
                      <w:r>
                        <w:rPr>
                          <w:rFonts w:ascii="Century Gothic" w:hAnsi="Century Gothic"/>
                          <w:sz w:val="36"/>
                          <w:szCs w:val="36"/>
                        </w:rPr>
                        <w:t>6</w:t>
                      </w:r>
                    </w:p>
                  </w:txbxContent>
                </v:textbox>
                <w10:wrap anchorx="margin"/>
              </v:shape>
            </w:pict>
          </mc:Fallback>
        </mc:AlternateContent>
      </w:r>
      <w:r w:rsidR="006C4D65" w:rsidRPr="00E3482E">
        <w:rPr>
          <w:rFonts w:ascii="Century Gothic" w:hAnsi="Century Gothic" w:cs="Arial"/>
          <w:sz w:val="20"/>
          <w:szCs w:val="20"/>
        </w:rPr>
        <w:t>conocimiento preponderante del maestro y le permite enseñar conocimiento escolar biológico</w:t>
      </w:r>
      <w:r w:rsidR="006C4D65" w:rsidRPr="00E3482E">
        <w:rPr>
          <w:rStyle w:val="Refdenotaalpie"/>
          <w:rFonts w:ascii="Century Gothic" w:hAnsi="Century Gothic" w:cs="Arial"/>
          <w:sz w:val="20"/>
          <w:szCs w:val="20"/>
        </w:rPr>
        <w:footnoteReference w:id="4"/>
      </w:r>
      <w:r w:rsidR="006C4D65" w:rsidRPr="00E3482E">
        <w:rPr>
          <w:rFonts w:ascii="Century Gothic" w:hAnsi="Century Gothic" w:cs="Arial"/>
          <w:sz w:val="20"/>
          <w:szCs w:val="20"/>
        </w:rPr>
        <w:t xml:space="preserve">, por ello </w:t>
      </w:r>
      <w:r w:rsidR="004A1555" w:rsidRPr="00E3482E">
        <w:rPr>
          <w:rFonts w:ascii="Century Gothic" w:hAnsi="Century Gothic" w:cs="Arial"/>
          <w:sz w:val="20"/>
          <w:szCs w:val="20"/>
        </w:rPr>
        <w:t>el autor</w:t>
      </w:r>
      <w:r w:rsidR="006C4D65" w:rsidRPr="00E3482E">
        <w:rPr>
          <w:rFonts w:ascii="Century Gothic" w:hAnsi="Century Gothic" w:cs="Arial"/>
          <w:sz w:val="20"/>
          <w:szCs w:val="20"/>
        </w:rPr>
        <w:t xml:space="preserve"> </w:t>
      </w:r>
      <w:r w:rsidR="004A1555" w:rsidRPr="00E3482E">
        <w:rPr>
          <w:rFonts w:ascii="Century Gothic" w:hAnsi="Century Gothic" w:cs="Arial"/>
          <w:sz w:val="20"/>
          <w:szCs w:val="20"/>
        </w:rPr>
        <w:t xml:space="preserve">lo </w:t>
      </w:r>
      <w:r w:rsidR="006C4D65" w:rsidRPr="00E3482E">
        <w:rPr>
          <w:rFonts w:ascii="Century Gothic" w:hAnsi="Century Gothic" w:cs="Arial"/>
          <w:sz w:val="20"/>
          <w:szCs w:val="20"/>
        </w:rPr>
        <w:t>coloca debajo del CDCB</w:t>
      </w:r>
      <w:r w:rsidR="002679BB" w:rsidRPr="00E3482E">
        <w:rPr>
          <w:rFonts w:ascii="Century Gothic" w:hAnsi="Century Gothic" w:cs="Arial"/>
          <w:sz w:val="20"/>
          <w:szCs w:val="20"/>
        </w:rPr>
        <w:t>,</w:t>
      </w:r>
      <w:r w:rsidR="006C4D65" w:rsidRPr="00E3482E">
        <w:rPr>
          <w:rFonts w:ascii="Century Gothic" w:hAnsi="Century Gothic" w:cs="Arial"/>
          <w:sz w:val="20"/>
          <w:szCs w:val="20"/>
        </w:rPr>
        <w:t xml:space="preserve"> como se muestra en la </w:t>
      </w:r>
      <w:r w:rsidR="002679BB" w:rsidRPr="00E3482E">
        <w:rPr>
          <w:rFonts w:ascii="Century Gothic" w:hAnsi="Century Gothic" w:cs="Arial"/>
          <w:sz w:val="20"/>
          <w:szCs w:val="20"/>
        </w:rPr>
        <w:t xml:space="preserve">figura </w:t>
      </w:r>
      <w:r w:rsidR="006C4D65" w:rsidRPr="00E3482E">
        <w:rPr>
          <w:rFonts w:ascii="Century Gothic" w:hAnsi="Century Gothic" w:cs="Arial"/>
          <w:sz w:val="20"/>
          <w:szCs w:val="20"/>
        </w:rPr>
        <w:t xml:space="preserve">1. </w:t>
      </w:r>
    </w:p>
    <w:p w14:paraId="4811BDFB" w14:textId="51D7DF89" w:rsidR="00AB3EB1" w:rsidRPr="00E3482E" w:rsidRDefault="002679BB"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4A1555" w:rsidRPr="00E3482E">
        <w:rPr>
          <w:rFonts w:ascii="Century Gothic" w:hAnsi="Century Gothic" w:cs="Arial"/>
          <w:sz w:val="20"/>
          <w:szCs w:val="20"/>
        </w:rPr>
        <w:t>E</w:t>
      </w:r>
      <w:r w:rsidR="006C4D65" w:rsidRPr="00E3482E">
        <w:rPr>
          <w:rFonts w:ascii="Century Gothic" w:hAnsi="Century Gothic" w:cs="Arial"/>
          <w:sz w:val="20"/>
          <w:szCs w:val="20"/>
        </w:rPr>
        <w:t xml:space="preserve">l conocimiento escolar biológico se apoya </w:t>
      </w:r>
      <w:r w:rsidRPr="00E3482E">
        <w:rPr>
          <w:rFonts w:ascii="Century Gothic" w:hAnsi="Century Gothic" w:cs="Arial"/>
          <w:sz w:val="20"/>
          <w:szCs w:val="20"/>
        </w:rPr>
        <w:t xml:space="preserve">en </w:t>
      </w:r>
      <w:r w:rsidR="006C4D65" w:rsidRPr="00E3482E">
        <w:rPr>
          <w:rFonts w:ascii="Century Gothic" w:hAnsi="Century Gothic" w:cs="Arial"/>
          <w:sz w:val="20"/>
          <w:szCs w:val="20"/>
        </w:rPr>
        <w:t>conocimientos que se desprenden del CDCB</w:t>
      </w:r>
      <w:r w:rsidRPr="00E3482E">
        <w:rPr>
          <w:rFonts w:ascii="Century Gothic" w:hAnsi="Century Gothic" w:cs="Arial"/>
          <w:sz w:val="20"/>
          <w:szCs w:val="20"/>
        </w:rPr>
        <w:t>;</w:t>
      </w:r>
      <w:r w:rsidR="00F805F5" w:rsidRPr="00E3482E">
        <w:rPr>
          <w:rFonts w:ascii="Century Gothic" w:hAnsi="Century Gothic" w:cs="Arial"/>
          <w:sz w:val="20"/>
          <w:szCs w:val="20"/>
        </w:rPr>
        <w:t xml:space="preserve"> por ejemplo, el conocimiento del maestro sobre las dificultades para el aprendizaje y su conocimiento sobre las ideas e intereses de los alumnos que repercuten en el aprendizaje de la biología se desprenden del conocimiento pedagógico y didáctico general y de la biología. Estos conocimientos trabajan</w:t>
      </w:r>
      <w:r w:rsidR="004A1555" w:rsidRPr="00E3482E">
        <w:rPr>
          <w:rFonts w:ascii="Century Gothic" w:hAnsi="Century Gothic" w:cs="Arial"/>
          <w:sz w:val="20"/>
          <w:szCs w:val="20"/>
        </w:rPr>
        <w:t xml:space="preserve"> entre sí</w:t>
      </w:r>
      <w:r w:rsidR="00F805F5" w:rsidRPr="00E3482E">
        <w:rPr>
          <w:rFonts w:ascii="Century Gothic" w:hAnsi="Century Gothic" w:cs="Arial"/>
          <w:sz w:val="20"/>
          <w:szCs w:val="20"/>
        </w:rPr>
        <w:t xml:space="preserve">, </w:t>
      </w:r>
      <w:r w:rsidR="00A93FBB" w:rsidRPr="00E3482E">
        <w:rPr>
          <w:rFonts w:ascii="Century Gothic" w:hAnsi="Century Gothic" w:cs="Arial"/>
          <w:sz w:val="20"/>
          <w:szCs w:val="20"/>
        </w:rPr>
        <w:t>por lo que hay una reflexión constante sobre ellos y, por ende, el profesor lleva a cabo procesos de autorregulación que le permiten transformar la enseñanza del conocimiento escolar biológico.</w:t>
      </w:r>
    </w:p>
    <w:p w14:paraId="37CF094B" w14:textId="37FBB0AD" w:rsidR="007876AF" w:rsidRPr="00E3482E" w:rsidRDefault="00D35624"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E30D27" w:rsidRPr="00E3482E">
        <w:rPr>
          <w:rFonts w:ascii="Century Gothic" w:hAnsi="Century Gothic" w:cs="Arial"/>
          <w:sz w:val="20"/>
          <w:szCs w:val="20"/>
        </w:rPr>
        <w:t>E</w:t>
      </w:r>
      <w:r w:rsidR="00E62F0B" w:rsidRPr="00E3482E">
        <w:rPr>
          <w:rFonts w:ascii="Century Gothic" w:hAnsi="Century Gothic" w:cs="Arial"/>
          <w:sz w:val="20"/>
          <w:szCs w:val="20"/>
        </w:rPr>
        <w:t>l trabajo de Valbuena</w:t>
      </w:r>
      <w:r w:rsidR="008F2488" w:rsidRPr="00E3482E">
        <w:rPr>
          <w:rFonts w:ascii="Century Gothic" w:hAnsi="Century Gothic" w:cs="Arial"/>
          <w:sz w:val="20"/>
          <w:szCs w:val="20"/>
        </w:rPr>
        <w:t xml:space="preserve"> </w:t>
      </w:r>
      <w:proofErr w:type="spellStart"/>
      <w:r w:rsidR="008F2488" w:rsidRPr="00E3482E">
        <w:rPr>
          <w:rFonts w:ascii="Century Gothic" w:hAnsi="Century Gothic" w:cs="Arial"/>
          <w:sz w:val="20"/>
          <w:szCs w:val="20"/>
        </w:rPr>
        <w:t>Ussa</w:t>
      </w:r>
      <w:proofErr w:type="spellEnd"/>
      <w:r w:rsidR="008F2488" w:rsidRPr="00E3482E">
        <w:rPr>
          <w:rFonts w:ascii="Century Gothic" w:hAnsi="Century Gothic" w:cs="Arial"/>
          <w:sz w:val="20"/>
          <w:szCs w:val="20"/>
        </w:rPr>
        <w:t xml:space="preserve"> </w:t>
      </w:r>
      <w:r w:rsidR="00E62F0B" w:rsidRPr="00E3482E">
        <w:rPr>
          <w:rFonts w:ascii="Century Gothic" w:hAnsi="Century Gothic" w:cs="Arial"/>
          <w:sz w:val="20"/>
          <w:szCs w:val="20"/>
        </w:rPr>
        <w:t>(2011)</w:t>
      </w:r>
      <w:r w:rsidR="0066029E" w:rsidRPr="00E3482E">
        <w:rPr>
          <w:rFonts w:ascii="Century Gothic" w:hAnsi="Century Gothic" w:cs="Arial"/>
          <w:sz w:val="20"/>
          <w:szCs w:val="20"/>
        </w:rPr>
        <w:t xml:space="preserve"> </w:t>
      </w:r>
      <w:r w:rsidR="00E62F0B" w:rsidRPr="00E3482E">
        <w:rPr>
          <w:rFonts w:ascii="Century Gothic" w:hAnsi="Century Gothic" w:cs="Arial"/>
          <w:sz w:val="20"/>
          <w:szCs w:val="20"/>
        </w:rPr>
        <w:t xml:space="preserve">enmarca el </w:t>
      </w:r>
      <w:r w:rsidR="00791E78" w:rsidRPr="00E3482E">
        <w:rPr>
          <w:rFonts w:ascii="Century Gothic" w:hAnsi="Century Gothic" w:cs="Arial"/>
          <w:sz w:val="20"/>
          <w:szCs w:val="20"/>
        </w:rPr>
        <w:t>CDCB</w:t>
      </w:r>
      <w:r w:rsidR="00E62F0B" w:rsidRPr="00E3482E">
        <w:rPr>
          <w:rFonts w:ascii="Century Gothic" w:hAnsi="Century Gothic" w:cs="Arial"/>
          <w:sz w:val="20"/>
          <w:szCs w:val="20"/>
        </w:rPr>
        <w:t xml:space="preserve"> y el conocimiento escolar biológico dentro de</w:t>
      </w:r>
      <w:r w:rsidR="00791E78" w:rsidRPr="00E3482E">
        <w:rPr>
          <w:rFonts w:ascii="Century Gothic" w:hAnsi="Century Gothic" w:cs="Arial"/>
          <w:sz w:val="20"/>
          <w:szCs w:val="20"/>
        </w:rPr>
        <w:t>l</w:t>
      </w:r>
      <w:r w:rsidR="00E62F0B" w:rsidRPr="00E3482E">
        <w:rPr>
          <w:rFonts w:ascii="Century Gothic" w:hAnsi="Century Gothic" w:cs="Arial"/>
          <w:sz w:val="20"/>
          <w:szCs w:val="20"/>
        </w:rPr>
        <w:t xml:space="preserve"> conocimiento </w:t>
      </w:r>
      <w:proofErr w:type="spellStart"/>
      <w:r w:rsidR="00E62F0B" w:rsidRPr="00E3482E">
        <w:rPr>
          <w:rFonts w:ascii="Century Gothic" w:hAnsi="Century Gothic" w:cs="Arial"/>
          <w:sz w:val="20"/>
          <w:szCs w:val="20"/>
        </w:rPr>
        <w:t>metadisciplinar</w:t>
      </w:r>
      <w:proofErr w:type="spellEnd"/>
      <w:r w:rsidR="00270207" w:rsidRPr="00E3482E">
        <w:rPr>
          <w:rFonts w:ascii="Century Gothic" w:hAnsi="Century Gothic" w:cs="Arial"/>
          <w:sz w:val="20"/>
          <w:szCs w:val="20"/>
        </w:rPr>
        <w:t>, contextual y cultural</w:t>
      </w:r>
      <w:r w:rsidR="00E62F0B" w:rsidRPr="00E3482E">
        <w:rPr>
          <w:rFonts w:ascii="Century Gothic" w:hAnsi="Century Gothic" w:cs="Arial"/>
          <w:sz w:val="20"/>
          <w:szCs w:val="20"/>
        </w:rPr>
        <w:t xml:space="preserve">. </w:t>
      </w:r>
      <w:r w:rsidR="00270207" w:rsidRPr="00E3482E">
        <w:rPr>
          <w:rFonts w:ascii="Century Gothic" w:hAnsi="Century Gothic" w:cs="Arial"/>
          <w:sz w:val="20"/>
          <w:szCs w:val="20"/>
        </w:rPr>
        <w:t xml:space="preserve">Lo anterior es relevante pues </w:t>
      </w:r>
      <w:r w:rsidR="00791E78" w:rsidRPr="00E3482E">
        <w:rPr>
          <w:rFonts w:ascii="Century Gothic" w:hAnsi="Century Gothic" w:cs="Arial"/>
          <w:sz w:val="20"/>
          <w:szCs w:val="20"/>
        </w:rPr>
        <w:t>conceptualiza</w:t>
      </w:r>
      <w:r w:rsidR="00270207" w:rsidRPr="00E3482E">
        <w:rPr>
          <w:rFonts w:ascii="Century Gothic" w:hAnsi="Century Gothic" w:cs="Arial"/>
          <w:sz w:val="20"/>
          <w:szCs w:val="20"/>
        </w:rPr>
        <w:t xml:space="preserve"> </w:t>
      </w:r>
      <w:r w:rsidR="00791E78" w:rsidRPr="00E3482E">
        <w:rPr>
          <w:rFonts w:ascii="Century Gothic" w:hAnsi="Century Gothic" w:cs="Arial"/>
          <w:sz w:val="20"/>
          <w:szCs w:val="20"/>
        </w:rPr>
        <w:t>a</w:t>
      </w:r>
      <w:r w:rsidR="00B023FF" w:rsidRPr="00E3482E">
        <w:rPr>
          <w:rFonts w:ascii="Century Gothic" w:hAnsi="Century Gothic" w:cs="Arial"/>
          <w:sz w:val="20"/>
          <w:szCs w:val="20"/>
        </w:rPr>
        <w:t xml:space="preserve">l conocimiento profesional del profesor de </w:t>
      </w:r>
      <w:r w:rsidR="00552866" w:rsidRPr="00E3482E">
        <w:rPr>
          <w:rFonts w:ascii="Century Gothic" w:hAnsi="Century Gothic" w:cs="Arial"/>
          <w:sz w:val="20"/>
          <w:szCs w:val="20"/>
        </w:rPr>
        <w:t xml:space="preserve">biología como un asunto que </w:t>
      </w:r>
      <w:r w:rsidR="00B023FF" w:rsidRPr="00E3482E">
        <w:rPr>
          <w:rFonts w:ascii="Century Gothic" w:hAnsi="Century Gothic" w:cs="Arial"/>
          <w:sz w:val="20"/>
          <w:szCs w:val="20"/>
        </w:rPr>
        <w:t>va más allá de</w:t>
      </w:r>
      <w:r w:rsidR="00552866" w:rsidRPr="00E3482E">
        <w:rPr>
          <w:rFonts w:ascii="Century Gothic" w:hAnsi="Century Gothic" w:cs="Arial"/>
          <w:sz w:val="20"/>
          <w:szCs w:val="20"/>
        </w:rPr>
        <w:t xml:space="preserve"> enseñar los contenidos curriculares, elaborar estrategias de enseñanza y evaluación, identificar los errores conceptuales del estudiante</w:t>
      </w:r>
      <w:r w:rsidR="007F5775" w:rsidRPr="00E3482E">
        <w:rPr>
          <w:rFonts w:ascii="Century Gothic" w:hAnsi="Century Gothic" w:cs="Arial"/>
          <w:sz w:val="20"/>
          <w:szCs w:val="20"/>
        </w:rPr>
        <w:t xml:space="preserve"> y usar los materiales didácticos acordes al tema. Este modelo </w:t>
      </w:r>
      <w:r w:rsidR="00552866" w:rsidRPr="00E3482E">
        <w:rPr>
          <w:rFonts w:ascii="Century Gothic" w:hAnsi="Century Gothic" w:cs="Arial"/>
          <w:sz w:val="20"/>
          <w:szCs w:val="20"/>
        </w:rPr>
        <w:t>plantea la importancia de los conocimientos derivados de la</w:t>
      </w:r>
      <w:r w:rsidR="00791E78" w:rsidRPr="00E3482E">
        <w:rPr>
          <w:rFonts w:ascii="Century Gothic" w:hAnsi="Century Gothic" w:cs="Arial"/>
          <w:sz w:val="20"/>
          <w:szCs w:val="20"/>
        </w:rPr>
        <w:t xml:space="preserve"> ciencia,</w:t>
      </w:r>
      <w:r w:rsidR="00552866" w:rsidRPr="00E3482E">
        <w:rPr>
          <w:rFonts w:ascii="Century Gothic" w:hAnsi="Century Gothic" w:cs="Arial"/>
          <w:sz w:val="20"/>
          <w:szCs w:val="20"/>
        </w:rPr>
        <w:t xml:space="preserve"> cultura y la vida cotidiana del alumno como la primera base del aprendizaje de la biología</w:t>
      </w:r>
      <w:r w:rsidRPr="00E3482E">
        <w:rPr>
          <w:rFonts w:ascii="Century Gothic" w:hAnsi="Century Gothic" w:cs="Arial"/>
          <w:sz w:val="20"/>
          <w:szCs w:val="20"/>
        </w:rPr>
        <w:t xml:space="preserve">; </w:t>
      </w:r>
      <w:r w:rsidR="007F5775" w:rsidRPr="00E3482E">
        <w:rPr>
          <w:rFonts w:ascii="Century Gothic" w:hAnsi="Century Gothic" w:cs="Arial"/>
          <w:sz w:val="20"/>
          <w:szCs w:val="20"/>
        </w:rPr>
        <w:t xml:space="preserve">estos sirven de cimiento para la biología escolar. </w:t>
      </w:r>
      <w:r w:rsidR="00A43D3D" w:rsidRPr="00E3482E">
        <w:rPr>
          <w:rFonts w:ascii="Century Gothic" w:hAnsi="Century Gothic" w:cs="Arial"/>
          <w:sz w:val="20"/>
          <w:szCs w:val="20"/>
        </w:rPr>
        <w:t xml:space="preserve">La interrelación entre </w:t>
      </w:r>
      <w:r w:rsidR="00CB785F" w:rsidRPr="00E3482E">
        <w:rPr>
          <w:rFonts w:ascii="Century Gothic" w:hAnsi="Century Gothic" w:cs="Arial"/>
          <w:sz w:val="20"/>
          <w:szCs w:val="20"/>
        </w:rPr>
        <w:t xml:space="preserve">cultura y contexto social del alumno con los contenidos </w:t>
      </w:r>
      <w:r w:rsidR="00E30D27" w:rsidRPr="00E3482E">
        <w:rPr>
          <w:rFonts w:ascii="Century Gothic" w:hAnsi="Century Gothic" w:cs="Arial"/>
          <w:sz w:val="20"/>
          <w:szCs w:val="20"/>
        </w:rPr>
        <w:t>científicos</w:t>
      </w:r>
      <w:r w:rsidR="00CB785F" w:rsidRPr="00E3482E">
        <w:rPr>
          <w:rFonts w:ascii="Century Gothic" w:hAnsi="Century Gothic" w:cs="Arial"/>
          <w:sz w:val="20"/>
          <w:szCs w:val="20"/>
        </w:rPr>
        <w:t xml:space="preserve"> </w:t>
      </w:r>
      <w:r w:rsidR="00147802" w:rsidRPr="00E3482E">
        <w:rPr>
          <w:rFonts w:ascii="Century Gothic" w:hAnsi="Century Gothic" w:cs="Arial"/>
          <w:sz w:val="20"/>
          <w:szCs w:val="20"/>
        </w:rPr>
        <w:t>representa un paso hacia una</w:t>
      </w:r>
      <w:r w:rsidR="00CB785F" w:rsidRPr="00E3482E">
        <w:rPr>
          <w:rFonts w:ascii="Century Gothic" w:hAnsi="Century Gothic" w:cs="Arial"/>
          <w:sz w:val="20"/>
          <w:szCs w:val="20"/>
        </w:rPr>
        <w:t xml:space="preserve"> visión humana y democrática de la biología</w:t>
      </w:r>
      <w:r w:rsidR="00147802" w:rsidRPr="00E3482E">
        <w:rPr>
          <w:rFonts w:ascii="Century Gothic" w:hAnsi="Century Gothic" w:cs="Arial"/>
          <w:sz w:val="20"/>
          <w:szCs w:val="20"/>
        </w:rPr>
        <w:t>, una necesidad en una región tan culturalmente diversa como lo es Latin</w:t>
      </w:r>
      <w:r w:rsidR="00362C01" w:rsidRPr="00E3482E">
        <w:rPr>
          <w:rFonts w:ascii="Century Gothic" w:hAnsi="Century Gothic" w:cs="Arial"/>
          <w:sz w:val="20"/>
          <w:szCs w:val="20"/>
        </w:rPr>
        <w:t>oaméric</w:t>
      </w:r>
      <w:r w:rsidR="00147802" w:rsidRPr="00E3482E">
        <w:rPr>
          <w:rFonts w:ascii="Century Gothic" w:hAnsi="Century Gothic" w:cs="Arial"/>
          <w:sz w:val="20"/>
          <w:szCs w:val="20"/>
        </w:rPr>
        <w:t>a.</w:t>
      </w:r>
    </w:p>
    <w:p w14:paraId="3D7C9A6E" w14:textId="4DB5A9A6" w:rsidR="009D2157" w:rsidRPr="00E3482E" w:rsidRDefault="009D2157" w:rsidP="00FD7F2E">
      <w:pPr>
        <w:autoSpaceDE w:val="0"/>
        <w:autoSpaceDN w:val="0"/>
        <w:adjustRightInd w:val="0"/>
        <w:spacing w:before="100" w:beforeAutospacing="1"/>
        <w:jc w:val="both"/>
        <w:rPr>
          <w:rFonts w:ascii="Century Gothic" w:hAnsi="Century Gothic" w:cs="Arial"/>
          <w:b/>
          <w:bCs/>
          <w:iCs/>
          <w:sz w:val="20"/>
          <w:szCs w:val="20"/>
        </w:rPr>
      </w:pPr>
      <w:r w:rsidRPr="00E3482E">
        <w:rPr>
          <w:rFonts w:ascii="Century Gothic" w:hAnsi="Century Gothic" w:cs="Arial"/>
          <w:b/>
          <w:bCs/>
          <w:iCs/>
          <w:sz w:val="20"/>
          <w:szCs w:val="20"/>
        </w:rPr>
        <w:t>Modelo del Conocimiento Profesional del Profesor de Biología de Fonseca (2018)</w:t>
      </w:r>
      <w:r w:rsidR="00CE1726" w:rsidRPr="00E3482E">
        <w:rPr>
          <w:rFonts w:ascii="Century Gothic" w:hAnsi="Century Gothic" w:cs="Arial"/>
          <w:b/>
          <w:bCs/>
          <w:iCs/>
          <w:sz w:val="20"/>
          <w:szCs w:val="20"/>
        </w:rPr>
        <w:t xml:space="preserve">, </w:t>
      </w:r>
      <w:r w:rsidR="00C66873" w:rsidRPr="00E3482E">
        <w:rPr>
          <w:rFonts w:ascii="Century Gothic" w:hAnsi="Century Gothic" w:cs="Arial"/>
          <w:b/>
          <w:bCs/>
          <w:iCs/>
          <w:sz w:val="20"/>
          <w:szCs w:val="20"/>
        </w:rPr>
        <w:t>Colombia</w:t>
      </w:r>
    </w:p>
    <w:p w14:paraId="703D4480" w14:textId="2FE4B973" w:rsidR="00030D9A" w:rsidRPr="00E3482E" w:rsidRDefault="009D2157" w:rsidP="00FD7F2E">
      <w:pPr>
        <w:autoSpaceDE w:val="0"/>
        <w:autoSpaceDN w:val="0"/>
        <w:adjustRightInd w:val="0"/>
        <w:spacing w:after="100" w:afterAutospacing="1"/>
        <w:jc w:val="both"/>
        <w:rPr>
          <w:rFonts w:ascii="Century Gothic" w:hAnsi="Century Gothic" w:cs="Arial"/>
          <w:sz w:val="20"/>
          <w:szCs w:val="20"/>
        </w:rPr>
      </w:pPr>
      <w:r w:rsidRPr="00E3482E">
        <w:rPr>
          <w:rFonts w:ascii="Century Gothic" w:hAnsi="Century Gothic" w:cs="Arial"/>
          <w:sz w:val="20"/>
          <w:szCs w:val="20"/>
        </w:rPr>
        <w:t>Este modelo surge de la inquiet</w:t>
      </w:r>
      <w:r w:rsidR="005640D4" w:rsidRPr="00E3482E">
        <w:rPr>
          <w:rFonts w:ascii="Century Gothic" w:hAnsi="Century Gothic" w:cs="Arial"/>
          <w:sz w:val="20"/>
          <w:szCs w:val="20"/>
        </w:rPr>
        <w:t xml:space="preserve">ud de comprender cuáles son los conocimientos de un profesor en formación de biología al enseñar el contenido de la biodiversidad. Se </w:t>
      </w:r>
      <w:r w:rsidR="00800482" w:rsidRPr="00E3482E">
        <w:rPr>
          <w:rFonts w:ascii="Century Gothic" w:hAnsi="Century Gothic" w:cs="Arial"/>
          <w:sz w:val="20"/>
          <w:szCs w:val="20"/>
        </w:rPr>
        <w:t>identificaron</w:t>
      </w:r>
      <w:r w:rsidR="005640D4" w:rsidRPr="00E3482E">
        <w:rPr>
          <w:rFonts w:ascii="Century Gothic" w:hAnsi="Century Gothic" w:cs="Arial"/>
          <w:sz w:val="20"/>
          <w:szCs w:val="20"/>
        </w:rPr>
        <w:t xml:space="preserve"> cinco conocimientos que se integran y transforman para construir el conocimiento profesional del profesor o CPP</w:t>
      </w:r>
      <w:r w:rsidR="00CE1726" w:rsidRPr="00E3482E">
        <w:rPr>
          <w:rFonts w:ascii="Century Gothic" w:hAnsi="Century Gothic" w:cs="Arial"/>
          <w:sz w:val="20"/>
          <w:szCs w:val="20"/>
        </w:rPr>
        <w:t>, como puede verse</w:t>
      </w:r>
      <w:r w:rsidR="005640D4" w:rsidRPr="00E3482E">
        <w:rPr>
          <w:rFonts w:ascii="Century Gothic" w:hAnsi="Century Gothic" w:cs="Arial"/>
          <w:sz w:val="20"/>
          <w:szCs w:val="20"/>
        </w:rPr>
        <w:t xml:space="preserve"> en la </w:t>
      </w:r>
      <w:r w:rsidR="008F2488" w:rsidRPr="00E3482E">
        <w:rPr>
          <w:rFonts w:ascii="Century Gothic" w:hAnsi="Century Gothic" w:cs="Arial"/>
          <w:sz w:val="20"/>
          <w:szCs w:val="20"/>
        </w:rPr>
        <w:t>f</w:t>
      </w:r>
      <w:r w:rsidR="00030D9A" w:rsidRPr="00E3482E">
        <w:rPr>
          <w:rFonts w:ascii="Century Gothic" w:hAnsi="Century Gothic" w:cs="Arial"/>
          <w:sz w:val="20"/>
          <w:szCs w:val="20"/>
        </w:rPr>
        <w:t>igura 2.</w:t>
      </w:r>
    </w:p>
    <w:p w14:paraId="6FEC9DEA" w14:textId="77777777" w:rsidR="00CE1726" w:rsidRPr="00E3482E" w:rsidRDefault="00CE1726">
      <w:pPr>
        <w:jc w:val="center"/>
        <w:rPr>
          <w:rFonts w:ascii="Century Gothic" w:hAnsi="Century Gothic" w:cs="Arial"/>
          <w:sz w:val="20"/>
          <w:szCs w:val="20"/>
        </w:rPr>
      </w:pPr>
      <w:r w:rsidRPr="00E3482E">
        <w:rPr>
          <w:rFonts w:ascii="Century Gothic" w:hAnsi="Century Gothic" w:cs="Arial"/>
          <w:noProof/>
          <w:sz w:val="20"/>
          <w:szCs w:val="20"/>
          <w:lang w:val="en-US" w:eastAsia="en-US"/>
        </w:rPr>
        <w:drawing>
          <wp:inline distT="0" distB="0" distL="0" distR="0" wp14:anchorId="4E464374" wp14:editId="1433DB0F">
            <wp:extent cx="4283123" cy="2417445"/>
            <wp:effectExtent l="19050" t="19050" r="22225" b="2095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8523" name=""/>
                    <pic:cNvPicPr/>
                  </pic:nvPicPr>
                  <pic:blipFill rotWithShape="1">
                    <a:blip r:embed="rId9">
                      <a:extLst>
                        <a:ext uri="{BEBA8EAE-BF5A-486C-A8C5-ECC9F3942E4B}">
                          <a14:imgProps xmlns:a14="http://schemas.microsoft.com/office/drawing/2010/main">
                            <a14:imgLayer r:embed="rId10">
                              <a14:imgEffect>
                                <a14:backgroundRemoval t="783" b="96282" l="664" r="97124">
                                  <a14:foregroundMark x1="11062" y1="783" x2="14712" y2="5479"/>
                                  <a14:foregroundMark x1="26327" y1="13699" x2="22898" y2="29159"/>
                                  <a14:foregroundMark x1="12611" y1="61644" x2="26770" y2="10372"/>
                                  <a14:foregroundMark x1="34071" y1="3914" x2="60730" y2="978"/>
                                  <a14:foregroundMark x1="60730" y1="978" x2="64491" y2="5088"/>
                                  <a14:foregroundMark x1="65155" y1="3523" x2="65929" y2="5871"/>
                                  <a14:foregroundMark x1="36504" y1="25636" x2="55752" y2="62035"/>
                                  <a14:foregroundMark x1="55752" y1="62035" x2="59403" y2="67123"/>
                                  <a14:foregroundMark x1="32412" y1="35812" x2="47235" y2="29550"/>
                                  <a14:foregroundMark x1="47235" y1="29550" x2="52434" y2="59100"/>
                                  <a14:foregroundMark x1="52434" y1="59100" x2="64049" y2="45401"/>
                                  <a14:foregroundMark x1="64049" y1="45401" x2="64491" y2="46184"/>
                                  <a14:foregroundMark x1="64049" y1="51272" x2="65376" y2="26810"/>
                                  <a14:foregroundMark x1="65376" y1="26810" x2="69137" y2="52642"/>
                                  <a14:foregroundMark x1="69137" y1="52642" x2="54425" y2="45988"/>
                                  <a14:foregroundMark x1="54425" y1="45988" x2="59845" y2="36791"/>
                                  <a14:foregroundMark x1="58407" y1="33659" x2="57190" y2="35812"/>
                                  <a14:foregroundMark x1="58960" y1="32877" x2="50442" y2="29550"/>
                                  <a14:foregroundMark x1="37500" y1="32485" x2="34956" y2="55773"/>
                                  <a14:foregroundMark x1="34956" y1="55773" x2="47013" y2="65362"/>
                                  <a14:foregroundMark x1="47013" y1="65362" x2="60066" y2="57926"/>
                                  <a14:foregroundMark x1="60066" y1="57926" x2="47124" y2="66928"/>
                                  <a14:foregroundMark x1="47124" y1="66928" x2="35177" y2="56556"/>
                                  <a14:foregroundMark x1="35177" y1="56556" x2="35509" y2="61644"/>
                                  <a14:foregroundMark x1="31195" y1="53033" x2="39491" y2="71037"/>
                                  <a14:foregroundMark x1="39491" y1="71037" x2="53208" y2="65166"/>
                                  <a14:foregroundMark x1="53208" y1="65166" x2="55531" y2="60665"/>
                                  <a14:foregroundMark x1="63717" y1="59883" x2="59181" y2="66341"/>
                                  <a14:foregroundMark x1="42699" y1="67906" x2="55420" y2="74364"/>
                                  <a14:foregroundMark x1="55420" y1="74364" x2="57965" y2="67906"/>
                                  <a14:foregroundMark x1="65487" y1="47945" x2="61283" y2="63992"/>
                                  <a14:foregroundMark x1="66704" y1="45205" x2="63938" y2="58513"/>
                                  <a14:foregroundMark x1="774" y1="70059" x2="23009" y2="70059"/>
                                  <a14:foregroundMark x1="46792" y1="94912" x2="55973" y2="96477"/>
                                  <a14:foregroundMark x1="78540" y1="67123" x2="91925" y2="65362"/>
                                  <a14:foregroundMark x1="91925" y1="65362" x2="95686" y2="66145"/>
                                  <a14:foregroundMark x1="97124" y1="68493" x2="88827" y2="73190"/>
                                  <a14:foregroundMark x1="70243" y1="4697" x2="83518" y2="3327"/>
                                  <a14:foregroundMark x1="83518" y1="3327" x2="86726" y2="5088"/>
                                  <a14:foregroundMark x1="88164" y1="1761" x2="74447" y2="7241"/>
                                  <a14:foregroundMark x1="78319" y1="7828" x2="78319" y2="7828"/>
                                  <a14:foregroundMark x1="81969" y1="7828" x2="81969" y2="7828"/>
                                  <a14:foregroundMark x1="87832" y1="5871" x2="87832" y2="5871"/>
                                  <a14:foregroundMark x1="88938" y1="2348" x2="88717" y2="5675"/>
                                  <a14:foregroundMark x1="88827" y1="6654" x2="84956" y2="6849"/>
                                  <a14:backgroundMark x1="4867" y1="80235" x2="4867" y2="80235"/>
                                  <a14:backgroundMark x1="6305" y1="80626" x2="13827" y2="79256"/>
                                  <a14:backgroundMark x1="3097" y1="4697" x2="7854" y2="15656"/>
                                  <a14:backgroundMark x1="81195" y1="81605" x2="97235" y2="79648"/>
                                  <a14:backgroundMark x1="97566" y1="81018" x2="84513" y2="84932"/>
                                  <a14:backgroundMark x1="84513" y1="84932" x2="82854" y2="82583"/>
                                  <a14:backgroundMark x1="81527" y1="82583" x2="93916" y2="90998"/>
                                  <a14:backgroundMark x1="93916" y1="90998" x2="97898" y2="82975"/>
                                  <a14:backgroundMark x1="80420" y1="20352" x2="86726" y2="26223"/>
                                  <a14:backgroundMark x1="66040" y1="196" x2="66040" y2="196"/>
                                  <a14:backgroundMark x1="9845" y1="783" x2="9845" y2="783"/>
                                  <a14:backgroundMark x1="8296" y1="74560" x2="8296" y2="74560"/>
                                  <a14:backgroundMark x1="9956" y1="72994" x2="9956" y2="72994"/>
                                  <a14:backgroundMark x1="10841" y1="72994" x2="10841" y2="72994"/>
                                  <a14:backgroundMark x1="10730" y1="72603" x2="10730" y2="72603"/>
                                  <a14:backgroundMark x1="81858" y1="19178" x2="81858" y2="19178"/>
                                  <a14:backgroundMark x1="83186" y1="16438" x2="83186" y2="16438"/>
                                  <a14:backgroundMark x1="82190" y1="17025" x2="82190" y2="17025"/>
                                  <a14:backgroundMark x1="78540" y1="23679" x2="78540" y2="23679"/>
                                  <a14:backgroundMark x1="77876" y1="23288" x2="77876" y2="23288"/>
                                  <a14:backgroundMark x1="77987" y1="24070" x2="77987" y2="24070"/>
                                  <a14:backgroundMark x1="89491" y1="587" x2="89491" y2="587"/>
                                  <a14:backgroundMark x1="87721" y1="12133" x2="87721" y2="12133"/>
                                  <a14:backgroundMark x1="86836" y1="13307" x2="87389" y2="14873"/>
                                  <a14:backgroundMark x1="87832" y1="11350" x2="86173" y2="13699"/>
                                  <a14:backgroundMark x1="91150" y1="74560" x2="91150" y2="74560"/>
                                  <a14:backgroundMark x1="72898" y1="9589" x2="72898" y2="9589"/>
                                  <a14:backgroundMark x1="46350" y1="10959" x2="46350" y2="10959"/>
                                </a14:backgroundRemoval>
                              </a14:imgEffect>
                              <a14:imgEffect>
                                <a14:sharpenSoften amount="25000"/>
                              </a14:imgEffect>
                            </a14:imgLayer>
                          </a14:imgProps>
                        </a:ext>
                      </a:extLst>
                    </a:blip>
                    <a:srcRect l="1084" t="957" r="897" b="1196"/>
                    <a:stretch/>
                  </pic:blipFill>
                  <pic:spPr bwMode="auto">
                    <a:xfrm>
                      <a:off x="0" y="0"/>
                      <a:ext cx="4559046" cy="2573179"/>
                    </a:xfrm>
                    <a:prstGeom prst="rect">
                      <a:avLst/>
                    </a:prstGeom>
                    <a:ln w="3175">
                      <a:solidFill>
                        <a:schemeClr val="tx1"/>
                      </a:solidFill>
                      <a:miter lim="800000"/>
                    </a:ln>
                    <a:extLst>
                      <a:ext uri="{53640926-AAD7-44D8-BBD7-CCE9431645EC}">
                        <a14:shadowObscured xmlns:a14="http://schemas.microsoft.com/office/drawing/2010/main"/>
                      </a:ext>
                    </a:extLst>
                  </pic:spPr>
                </pic:pic>
              </a:graphicData>
            </a:graphic>
          </wp:inline>
        </w:drawing>
      </w:r>
    </w:p>
    <w:p w14:paraId="7B277E66" w14:textId="6DF6E7DC" w:rsidR="00BB4DC4" w:rsidRPr="00E3482E" w:rsidRDefault="00BB4DC4" w:rsidP="00FD7F2E">
      <w:pPr>
        <w:autoSpaceDE w:val="0"/>
        <w:autoSpaceDN w:val="0"/>
        <w:adjustRightInd w:val="0"/>
        <w:ind w:left="993" w:right="1041"/>
        <w:jc w:val="both"/>
        <w:rPr>
          <w:rFonts w:ascii="Century Gothic" w:hAnsi="Century Gothic" w:cs="Arial"/>
          <w:sz w:val="18"/>
          <w:szCs w:val="18"/>
        </w:rPr>
      </w:pPr>
      <w:r w:rsidRPr="00E3482E">
        <w:rPr>
          <w:rFonts w:ascii="Century Gothic" w:hAnsi="Century Gothic" w:cs="Arial"/>
          <w:bCs/>
          <w:i/>
          <w:sz w:val="18"/>
          <w:szCs w:val="18"/>
        </w:rPr>
        <w:t>Figura 2</w:t>
      </w:r>
      <w:r w:rsidRPr="00E3482E">
        <w:rPr>
          <w:rFonts w:ascii="Century Gothic" w:hAnsi="Century Gothic" w:cs="Arial"/>
          <w:bCs/>
          <w:sz w:val="18"/>
          <w:szCs w:val="18"/>
        </w:rPr>
        <w:t xml:space="preserve">. </w:t>
      </w:r>
      <w:r w:rsidRPr="00E3482E">
        <w:rPr>
          <w:rFonts w:ascii="Century Gothic" w:hAnsi="Century Gothic" w:cs="Arial"/>
          <w:sz w:val="18"/>
          <w:szCs w:val="18"/>
        </w:rPr>
        <w:t>Modelo del Conocimiento Profesional del Profesor de Biología de Fonseca (2018)</w:t>
      </w:r>
      <w:r w:rsidR="008F2488" w:rsidRPr="00E3482E">
        <w:rPr>
          <w:rFonts w:ascii="Century Gothic" w:hAnsi="Century Gothic" w:cs="Arial"/>
          <w:sz w:val="18"/>
          <w:szCs w:val="18"/>
        </w:rPr>
        <w:t>.</w:t>
      </w:r>
    </w:p>
    <w:p w14:paraId="62DE6E6E" w14:textId="4AD4F416" w:rsidR="00CE1726" w:rsidRPr="00E3482E" w:rsidRDefault="00D35624" w:rsidP="00FD7F2E">
      <w:pPr>
        <w:autoSpaceDE w:val="0"/>
        <w:autoSpaceDN w:val="0"/>
        <w:adjustRightInd w:val="0"/>
        <w:ind w:left="993" w:right="1041"/>
        <w:jc w:val="both"/>
        <w:rPr>
          <w:rFonts w:ascii="Century Gothic" w:hAnsi="Century Gothic" w:cs="Arial"/>
          <w:sz w:val="18"/>
          <w:szCs w:val="18"/>
        </w:rPr>
      </w:pPr>
      <w:r w:rsidRPr="00E3482E">
        <w:rPr>
          <w:rFonts w:ascii="Century Gothic" w:hAnsi="Century Gothic" w:cs="Arial"/>
          <w:iCs/>
          <w:sz w:val="18"/>
          <w:szCs w:val="18"/>
        </w:rPr>
        <w:t>Imagen tomada de</w:t>
      </w:r>
      <w:r w:rsidR="00CE1726" w:rsidRPr="00E3482E">
        <w:rPr>
          <w:rFonts w:ascii="Century Gothic" w:hAnsi="Century Gothic" w:cs="Arial"/>
          <w:iCs/>
          <w:sz w:val="18"/>
          <w:szCs w:val="18"/>
        </w:rPr>
        <w:t xml:space="preserve"> </w:t>
      </w:r>
      <w:r w:rsidR="00CE1726" w:rsidRPr="00E3482E">
        <w:rPr>
          <w:rFonts w:ascii="Century Gothic" w:hAnsi="Century Gothic" w:cs="Arial"/>
          <w:sz w:val="18"/>
          <w:szCs w:val="18"/>
        </w:rPr>
        <w:t>Fonseca (2018, p. 322) basado en Park y Oliver (2008).</w:t>
      </w:r>
    </w:p>
    <w:p w14:paraId="7979DAD5" w14:textId="575CF2D5" w:rsidR="009D2157" w:rsidRPr="00E3482E" w:rsidRDefault="00CA28D0" w:rsidP="00FD7F2E">
      <w:pPr>
        <w:autoSpaceDE w:val="0"/>
        <w:autoSpaceDN w:val="0"/>
        <w:adjustRightInd w:val="0"/>
        <w:spacing w:before="100" w:beforeAutospacing="1" w:after="100" w:afterAutospacing="1"/>
        <w:jc w:val="both"/>
        <w:rPr>
          <w:rFonts w:ascii="Century Gothic" w:hAnsi="Century Gothic" w:cs="Arial"/>
          <w:sz w:val="20"/>
          <w:szCs w:val="20"/>
        </w:rPr>
      </w:pPr>
      <w:r w:rsidRPr="001A7C84">
        <w:rPr>
          <w:rFonts w:ascii="Century Gothic" w:hAnsi="Century Gothic"/>
          <w:b/>
          <w:noProof/>
          <w:sz w:val="20"/>
          <w:szCs w:val="20"/>
        </w:rPr>
        <mc:AlternateContent>
          <mc:Choice Requires="wps">
            <w:drawing>
              <wp:anchor distT="45720" distB="45720" distL="114300" distR="114300" simplePos="0" relativeHeight="251683840" behindDoc="0" locked="0" layoutInCell="1" allowOverlap="1" wp14:anchorId="23DCBCB5" wp14:editId="3DF82F2F">
                <wp:simplePos x="0" y="0"/>
                <wp:positionH relativeFrom="margin">
                  <wp:posOffset>5154930</wp:posOffset>
                </wp:positionH>
                <wp:positionV relativeFrom="paragraph">
                  <wp:posOffset>-558165</wp:posOffset>
                </wp:positionV>
                <wp:extent cx="469900" cy="381000"/>
                <wp:effectExtent l="0" t="0" r="635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2F9E2A86" w14:textId="5A782AAB" w:rsidR="00CA28D0" w:rsidRPr="001A7C84" w:rsidRDefault="00CA28D0" w:rsidP="00CA28D0">
                            <w:pPr>
                              <w:jc w:val="center"/>
                              <w:rPr>
                                <w:rFonts w:ascii="Century Gothic" w:hAnsi="Century Gothic"/>
                                <w:sz w:val="36"/>
                                <w:szCs w:val="36"/>
                              </w:rPr>
                            </w:pPr>
                            <w:r>
                              <w:rPr>
                                <w:rFonts w:ascii="Century Gothic" w:hAnsi="Century Gothic"/>
                                <w:sz w:val="36"/>
                                <w:szCs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CBCB5" id="_x0000_s1036" type="#_x0000_t202" style="position:absolute;left:0;text-align:left;margin-left:405.9pt;margin-top:-43.95pt;width:37pt;height:30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" stroked="f">
                <v:textbox>
                  <w:txbxContent>
                    <w:p w14:paraId="2F9E2A86" w14:textId="5A782AAB" w:rsidR="00CA28D0" w:rsidRPr="001A7C84" w:rsidRDefault="00CA28D0" w:rsidP="00CA28D0">
                      <w:pPr>
                        <w:jc w:val="center"/>
                        <w:rPr>
                          <w:rFonts w:ascii="Century Gothic" w:hAnsi="Century Gothic"/>
                          <w:sz w:val="36"/>
                          <w:szCs w:val="36"/>
                        </w:rPr>
                      </w:pPr>
                      <w:r>
                        <w:rPr>
                          <w:rFonts w:ascii="Century Gothic" w:hAnsi="Century Gothic"/>
                          <w:sz w:val="36"/>
                          <w:szCs w:val="36"/>
                        </w:rPr>
                        <w:t>7</w:t>
                      </w:r>
                    </w:p>
                  </w:txbxContent>
                </v:textbox>
                <w10:wrap anchorx="margin"/>
              </v:shape>
            </w:pict>
          </mc:Fallback>
        </mc:AlternateContent>
      </w:r>
      <w:r w:rsidR="00D35624" w:rsidRPr="00E3482E">
        <w:rPr>
          <w:rFonts w:ascii="Century Gothic" w:hAnsi="Century Gothic" w:cs="Arial"/>
          <w:sz w:val="20"/>
          <w:szCs w:val="20"/>
        </w:rPr>
        <w:tab/>
      </w:r>
      <w:r w:rsidR="00030D9A" w:rsidRPr="00E3482E">
        <w:rPr>
          <w:rFonts w:ascii="Century Gothic" w:hAnsi="Century Gothic" w:cs="Arial"/>
          <w:sz w:val="20"/>
          <w:szCs w:val="20"/>
        </w:rPr>
        <w:t xml:space="preserve">El primero de estos conocimientos </w:t>
      </w:r>
      <w:r w:rsidR="00800482" w:rsidRPr="00E3482E">
        <w:rPr>
          <w:rFonts w:ascii="Century Gothic" w:hAnsi="Century Gothic" w:cs="Arial"/>
          <w:sz w:val="20"/>
          <w:szCs w:val="20"/>
        </w:rPr>
        <w:t xml:space="preserve">es el conocimiento biológico que es parte del conocimiento académico del profesor junto con el conocimiento didáctico. De acuerdo con </w:t>
      </w:r>
      <w:r w:rsidR="00CE1726" w:rsidRPr="00E3482E">
        <w:rPr>
          <w:rFonts w:ascii="Century Gothic" w:hAnsi="Century Gothic" w:cs="Arial"/>
          <w:sz w:val="20"/>
          <w:szCs w:val="20"/>
        </w:rPr>
        <w:t xml:space="preserve">Fonseca (2018), </w:t>
      </w:r>
      <w:r w:rsidR="00800482" w:rsidRPr="00E3482E">
        <w:rPr>
          <w:rFonts w:ascii="Century Gothic" w:hAnsi="Century Gothic" w:cs="Arial"/>
          <w:sz w:val="20"/>
          <w:szCs w:val="20"/>
        </w:rPr>
        <w:t>el conocimiento biológico aparece en tres momentos específicos: la planeación</w:t>
      </w:r>
      <w:r w:rsidR="004D56BB" w:rsidRPr="00E3482E">
        <w:rPr>
          <w:rFonts w:ascii="Century Gothic" w:hAnsi="Century Gothic" w:cs="Arial"/>
          <w:sz w:val="20"/>
          <w:szCs w:val="20"/>
        </w:rPr>
        <w:t>,</w:t>
      </w:r>
      <w:r w:rsidR="00800482" w:rsidRPr="00E3482E">
        <w:rPr>
          <w:rFonts w:ascii="Century Gothic" w:hAnsi="Century Gothic" w:cs="Arial"/>
          <w:sz w:val="20"/>
          <w:szCs w:val="20"/>
        </w:rPr>
        <w:t xml:space="preserve"> la práctica y la </w:t>
      </w:r>
      <w:r w:rsidR="00B67F05" w:rsidRPr="00E3482E">
        <w:rPr>
          <w:rFonts w:ascii="Century Gothic" w:hAnsi="Century Gothic" w:cs="Arial"/>
          <w:sz w:val="20"/>
          <w:szCs w:val="20"/>
        </w:rPr>
        <w:t xml:space="preserve">reflexión. </w:t>
      </w:r>
      <w:r w:rsidR="004D56BB" w:rsidRPr="00E3482E">
        <w:rPr>
          <w:rFonts w:ascii="Century Gothic" w:hAnsi="Century Gothic" w:cs="Arial"/>
          <w:sz w:val="20"/>
          <w:szCs w:val="20"/>
        </w:rPr>
        <w:t xml:space="preserve">En la planeación, el maestro consulta el conocimiento biológico que va a enseñar para fundamentar su praxis y decisiones pedagógicas. En la práctica, se transforma el contenido a través de su conocimiento didáctico </w:t>
      </w:r>
      <w:r w:rsidR="00F96D2C" w:rsidRPr="00E3482E">
        <w:rPr>
          <w:rFonts w:ascii="Century Gothic" w:hAnsi="Century Gothic" w:cs="Arial"/>
          <w:sz w:val="20"/>
          <w:szCs w:val="20"/>
        </w:rPr>
        <w:t xml:space="preserve">(conocimiento sobre las metodologías de enseñanza, los alumnos y el currículo) </w:t>
      </w:r>
      <w:r w:rsidR="004D56BB" w:rsidRPr="00E3482E">
        <w:rPr>
          <w:rFonts w:ascii="Century Gothic" w:hAnsi="Century Gothic" w:cs="Arial"/>
          <w:sz w:val="20"/>
          <w:szCs w:val="20"/>
        </w:rPr>
        <w:t>para hacerlo comprensible a</w:t>
      </w:r>
      <w:r w:rsidR="00F96D2C" w:rsidRPr="00E3482E">
        <w:rPr>
          <w:rFonts w:ascii="Century Gothic" w:hAnsi="Century Gothic" w:cs="Arial"/>
          <w:sz w:val="20"/>
          <w:szCs w:val="20"/>
        </w:rPr>
        <w:t>l estudiantado</w:t>
      </w:r>
      <w:r w:rsidR="004D56BB" w:rsidRPr="00E3482E">
        <w:rPr>
          <w:rFonts w:ascii="Century Gothic" w:hAnsi="Century Gothic" w:cs="Arial"/>
          <w:sz w:val="20"/>
          <w:szCs w:val="20"/>
        </w:rPr>
        <w:t xml:space="preserve">. Finalmente, en la reflexión, el docente de biología </w:t>
      </w:r>
      <w:r w:rsidR="00257AF5" w:rsidRPr="00E3482E">
        <w:rPr>
          <w:rFonts w:ascii="Century Gothic" w:hAnsi="Century Gothic" w:cs="Arial"/>
          <w:sz w:val="20"/>
          <w:szCs w:val="20"/>
        </w:rPr>
        <w:t>hace una introspecc</w:t>
      </w:r>
      <w:r w:rsidR="00940FC7" w:rsidRPr="00E3482E">
        <w:rPr>
          <w:rFonts w:ascii="Century Gothic" w:hAnsi="Century Gothic" w:cs="Arial"/>
          <w:sz w:val="20"/>
          <w:szCs w:val="20"/>
        </w:rPr>
        <w:t>i</w:t>
      </w:r>
      <w:r w:rsidR="00257AF5" w:rsidRPr="00E3482E">
        <w:rPr>
          <w:rFonts w:ascii="Century Gothic" w:hAnsi="Century Gothic" w:cs="Arial"/>
          <w:sz w:val="20"/>
          <w:szCs w:val="20"/>
        </w:rPr>
        <w:t>ón de lo que sabe sobre el</w:t>
      </w:r>
      <w:r w:rsidR="004D56BB" w:rsidRPr="00E3482E">
        <w:rPr>
          <w:rFonts w:ascii="Century Gothic" w:hAnsi="Century Gothic" w:cs="Arial"/>
          <w:sz w:val="20"/>
          <w:szCs w:val="20"/>
        </w:rPr>
        <w:t xml:space="preserve"> contenido y lo compara con lo que se espera que los alumnos aprendan de </w:t>
      </w:r>
      <w:r w:rsidR="00940FC7" w:rsidRPr="00E3482E">
        <w:rPr>
          <w:rFonts w:ascii="Century Gothic" w:hAnsi="Century Gothic" w:cs="Arial"/>
          <w:sz w:val="20"/>
          <w:szCs w:val="20"/>
        </w:rPr>
        <w:t>é</w:t>
      </w:r>
      <w:r w:rsidR="004D56BB" w:rsidRPr="00E3482E">
        <w:rPr>
          <w:rFonts w:ascii="Century Gothic" w:hAnsi="Century Gothic" w:cs="Arial"/>
          <w:sz w:val="20"/>
          <w:szCs w:val="20"/>
        </w:rPr>
        <w:t xml:space="preserve">ste. </w:t>
      </w:r>
    </w:p>
    <w:p w14:paraId="52CD12CA" w14:textId="6856448E" w:rsidR="004D56BB" w:rsidRPr="00E3482E" w:rsidRDefault="00940FC7"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4D56BB" w:rsidRPr="00E3482E">
        <w:rPr>
          <w:rFonts w:ascii="Century Gothic" w:hAnsi="Century Gothic" w:cs="Arial"/>
          <w:sz w:val="20"/>
          <w:szCs w:val="20"/>
        </w:rPr>
        <w:t xml:space="preserve">Además del conocimiento biológico, </w:t>
      </w:r>
      <w:r w:rsidR="00CE1726" w:rsidRPr="00E3482E">
        <w:rPr>
          <w:rFonts w:ascii="Century Gothic" w:hAnsi="Century Gothic" w:cs="Arial"/>
          <w:sz w:val="20"/>
          <w:szCs w:val="20"/>
        </w:rPr>
        <w:t xml:space="preserve">el autor </w:t>
      </w:r>
      <w:r w:rsidR="004D56BB" w:rsidRPr="00E3482E">
        <w:rPr>
          <w:rFonts w:ascii="Century Gothic" w:hAnsi="Century Gothic" w:cs="Arial"/>
          <w:sz w:val="20"/>
          <w:szCs w:val="20"/>
        </w:rPr>
        <w:t>subraya la importancia del conocimiento de</w:t>
      </w:r>
      <w:r w:rsidR="00E64423" w:rsidRPr="00E3482E">
        <w:rPr>
          <w:rFonts w:ascii="Century Gothic" w:hAnsi="Century Gothic" w:cs="Arial"/>
          <w:sz w:val="20"/>
          <w:szCs w:val="20"/>
        </w:rPr>
        <w:t>rivado de la</w:t>
      </w:r>
      <w:r w:rsidR="004D56BB" w:rsidRPr="00E3482E">
        <w:rPr>
          <w:rFonts w:ascii="Century Gothic" w:hAnsi="Century Gothic" w:cs="Arial"/>
          <w:sz w:val="20"/>
          <w:szCs w:val="20"/>
        </w:rPr>
        <w:t xml:space="preserve"> experiencia </w:t>
      </w:r>
      <w:r w:rsidR="00813824" w:rsidRPr="00E3482E">
        <w:rPr>
          <w:rFonts w:ascii="Century Gothic" w:hAnsi="Century Gothic" w:cs="Arial"/>
          <w:sz w:val="20"/>
          <w:szCs w:val="20"/>
        </w:rPr>
        <w:t xml:space="preserve">de vida </w:t>
      </w:r>
      <w:r w:rsidR="00F96D2C" w:rsidRPr="00E3482E">
        <w:rPr>
          <w:rFonts w:ascii="Century Gothic" w:hAnsi="Century Gothic" w:cs="Arial"/>
          <w:sz w:val="20"/>
          <w:szCs w:val="20"/>
        </w:rPr>
        <w:t>(</w:t>
      </w:r>
      <w:r w:rsidR="008F2488" w:rsidRPr="00E3482E">
        <w:rPr>
          <w:rFonts w:ascii="Century Gothic" w:hAnsi="Century Gothic" w:cs="Arial"/>
          <w:sz w:val="20"/>
          <w:szCs w:val="20"/>
        </w:rPr>
        <w:t>f</w:t>
      </w:r>
      <w:r w:rsidR="00F96D2C" w:rsidRPr="00E3482E">
        <w:rPr>
          <w:rFonts w:ascii="Century Gothic" w:hAnsi="Century Gothic" w:cs="Arial"/>
          <w:sz w:val="20"/>
          <w:szCs w:val="20"/>
        </w:rPr>
        <w:t>igura 2)</w:t>
      </w:r>
      <w:r w:rsidR="004D56BB" w:rsidRPr="00E3482E">
        <w:rPr>
          <w:rFonts w:ascii="Century Gothic" w:hAnsi="Century Gothic" w:cs="Arial"/>
          <w:sz w:val="20"/>
          <w:szCs w:val="20"/>
        </w:rPr>
        <w:t>. Este tipo de conocimiento hace alusión a la comprensión y reflexión de la</w:t>
      </w:r>
      <w:r w:rsidR="00B54AEC" w:rsidRPr="00E3482E">
        <w:rPr>
          <w:rFonts w:ascii="Century Gothic" w:hAnsi="Century Gothic" w:cs="Arial"/>
          <w:sz w:val="20"/>
          <w:szCs w:val="20"/>
        </w:rPr>
        <w:t xml:space="preserve">s vivencias </w:t>
      </w:r>
      <w:r w:rsidR="00E64423" w:rsidRPr="00E3482E">
        <w:rPr>
          <w:rFonts w:ascii="Century Gothic" w:hAnsi="Century Gothic" w:cs="Arial"/>
          <w:sz w:val="20"/>
          <w:szCs w:val="20"/>
        </w:rPr>
        <w:t>durante la práctica docente y las generadas en otros ambientes profesionales y académicos</w:t>
      </w:r>
      <w:r w:rsidR="004D56BB" w:rsidRPr="00E3482E">
        <w:rPr>
          <w:rFonts w:ascii="Century Gothic" w:hAnsi="Century Gothic" w:cs="Arial"/>
          <w:sz w:val="20"/>
          <w:szCs w:val="20"/>
        </w:rPr>
        <w:t>. Por ejemplo, un profesor de biología que además ha tenido experiencia profesional en el campo científico</w:t>
      </w:r>
      <w:r w:rsidR="00E64423" w:rsidRPr="00E3482E">
        <w:rPr>
          <w:rFonts w:ascii="Century Gothic" w:hAnsi="Century Gothic" w:cs="Arial"/>
          <w:sz w:val="20"/>
          <w:szCs w:val="20"/>
        </w:rPr>
        <w:t xml:space="preserve"> como investigador</w:t>
      </w:r>
      <w:r w:rsidR="004D56BB" w:rsidRPr="00E3482E">
        <w:rPr>
          <w:rFonts w:ascii="Century Gothic" w:hAnsi="Century Gothic" w:cs="Arial"/>
          <w:sz w:val="20"/>
          <w:szCs w:val="20"/>
        </w:rPr>
        <w:t xml:space="preserve"> </w:t>
      </w:r>
      <w:r w:rsidR="00F96D2C" w:rsidRPr="00E3482E">
        <w:rPr>
          <w:rFonts w:ascii="Century Gothic" w:hAnsi="Century Gothic" w:cs="Arial"/>
          <w:sz w:val="20"/>
          <w:szCs w:val="20"/>
        </w:rPr>
        <w:t>integra estas vive</w:t>
      </w:r>
      <w:r w:rsidR="004D56BB" w:rsidRPr="00E3482E">
        <w:rPr>
          <w:rFonts w:ascii="Century Gothic" w:hAnsi="Century Gothic" w:cs="Arial"/>
          <w:sz w:val="20"/>
          <w:szCs w:val="20"/>
        </w:rPr>
        <w:t xml:space="preserve">ncias a su conocimiento. </w:t>
      </w:r>
      <w:r w:rsidR="00F96D2C" w:rsidRPr="00E3482E">
        <w:rPr>
          <w:rFonts w:ascii="Century Gothic" w:hAnsi="Century Gothic" w:cs="Arial"/>
          <w:sz w:val="20"/>
          <w:szCs w:val="20"/>
        </w:rPr>
        <w:t xml:space="preserve">A esto se añaden las experiencias propias del </w:t>
      </w:r>
      <w:r w:rsidR="00F96D2C" w:rsidRPr="00E3482E">
        <w:rPr>
          <w:rFonts w:ascii="Century Gothic" w:hAnsi="Century Gothic" w:cs="Arial"/>
          <w:i/>
          <w:iCs/>
          <w:sz w:val="20"/>
          <w:szCs w:val="20"/>
        </w:rPr>
        <w:t xml:space="preserve">ser docente </w:t>
      </w:r>
      <w:r w:rsidR="00F96D2C" w:rsidRPr="00E3482E">
        <w:rPr>
          <w:rFonts w:ascii="Century Gothic" w:hAnsi="Century Gothic" w:cs="Arial"/>
          <w:sz w:val="20"/>
          <w:szCs w:val="20"/>
        </w:rPr>
        <w:t xml:space="preserve">sobre los alumnos, las metodologías de enseñanza, el libro de texto, currículo, etc. </w:t>
      </w:r>
    </w:p>
    <w:p w14:paraId="2056C180" w14:textId="5090F139" w:rsidR="0064657C" w:rsidRPr="00E3482E" w:rsidRDefault="00345082"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F96D2C" w:rsidRPr="00E3482E">
        <w:rPr>
          <w:rFonts w:ascii="Century Gothic" w:hAnsi="Century Gothic" w:cs="Arial"/>
          <w:sz w:val="20"/>
          <w:szCs w:val="20"/>
        </w:rPr>
        <w:t>El conocimiento del contexto es otro componente del modelo de Fonseca (2018)</w:t>
      </w:r>
      <w:r w:rsidR="00A252F5" w:rsidRPr="00E3482E">
        <w:rPr>
          <w:rFonts w:ascii="Century Gothic" w:hAnsi="Century Gothic" w:cs="Arial"/>
          <w:sz w:val="20"/>
          <w:szCs w:val="20"/>
        </w:rPr>
        <w:t xml:space="preserve">, el cual </w:t>
      </w:r>
      <w:r w:rsidR="00F96D2C" w:rsidRPr="00E3482E">
        <w:rPr>
          <w:rFonts w:ascii="Century Gothic" w:hAnsi="Century Gothic" w:cs="Arial"/>
          <w:sz w:val="20"/>
          <w:szCs w:val="20"/>
        </w:rPr>
        <w:t xml:space="preserve">surge de </w:t>
      </w:r>
      <w:r w:rsidR="003E175E" w:rsidRPr="00E3482E">
        <w:rPr>
          <w:rFonts w:ascii="Century Gothic" w:hAnsi="Century Gothic" w:cs="Arial"/>
          <w:sz w:val="20"/>
          <w:szCs w:val="20"/>
        </w:rPr>
        <w:t xml:space="preserve">la comprensión de la realidad social y cultural a la que están sujetos </w:t>
      </w:r>
      <w:r w:rsidR="00A252F5" w:rsidRPr="00E3482E">
        <w:rPr>
          <w:rFonts w:ascii="Century Gothic" w:hAnsi="Century Gothic" w:cs="Arial"/>
          <w:sz w:val="20"/>
          <w:szCs w:val="20"/>
        </w:rPr>
        <w:t xml:space="preserve">el </w:t>
      </w:r>
      <w:r w:rsidR="003E175E" w:rsidRPr="00E3482E">
        <w:rPr>
          <w:rFonts w:ascii="Century Gothic" w:hAnsi="Century Gothic" w:cs="Arial"/>
          <w:sz w:val="20"/>
          <w:szCs w:val="20"/>
        </w:rPr>
        <w:t>profesor y los alumnos. Puede verse desde varias perspectivas</w:t>
      </w:r>
      <w:r w:rsidRPr="00E3482E">
        <w:rPr>
          <w:rFonts w:ascii="Century Gothic" w:hAnsi="Century Gothic" w:cs="Arial"/>
          <w:sz w:val="20"/>
          <w:szCs w:val="20"/>
        </w:rPr>
        <w:t xml:space="preserve">: </w:t>
      </w:r>
      <w:r w:rsidR="003E175E" w:rsidRPr="00E3482E">
        <w:rPr>
          <w:rFonts w:ascii="Century Gothic" w:hAnsi="Century Gothic" w:cs="Arial"/>
          <w:sz w:val="20"/>
          <w:szCs w:val="20"/>
        </w:rPr>
        <w:t>la primera como fuente de conocimiento del profesor, como</w:t>
      </w:r>
      <w:r w:rsidR="0064657C" w:rsidRPr="00E3482E">
        <w:rPr>
          <w:rFonts w:ascii="Century Gothic" w:hAnsi="Century Gothic" w:cs="Arial"/>
          <w:sz w:val="20"/>
          <w:szCs w:val="20"/>
        </w:rPr>
        <w:t xml:space="preserve"> </w:t>
      </w:r>
      <w:r w:rsidR="00E867DE" w:rsidRPr="00E3482E">
        <w:rPr>
          <w:rFonts w:ascii="Century Gothic" w:hAnsi="Century Gothic" w:cs="Arial"/>
          <w:sz w:val="20"/>
          <w:szCs w:val="20"/>
        </w:rPr>
        <w:t xml:space="preserve">un </w:t>
      </w:r>
      <w:r w:rsidR="0064657C" w:rsidRPr="00E3482E">
        <w:rPr>
          <w:rFonts w:ascii="Century Gothic" w:hAnsi="Century Gothic" w:cs="Arial"/>
          <w:sz w:val="20"/>
          <w:szCs w:val="20"/>
        </w:rPr>
        <w:t>espacio en donde se p</w:t>
      </w:r>
      <w:r w:rsidR="003E175E" w:rsidRPr="00E3482E">
        <w:rPr>
          <w:rFonts w:ascii="Century Gothic" w:hAnsi="Century Gothic" w:cs="Arial"/>
          <w:sz w:val="20"/>
          <w:szCs w:val="20"/>
        </w:rPr>
        <w:t>uede aplicar y observar lo aprendido, como referente para desarrollar ejemplos, actividades, etc., y como</w:t>
      </w:r>
      <w:r w:rsidR="0064657C" w:rsidRPr="00E3482E">
        <w:rPr>
          <w:rFonts w:ascii="Century Gothic" w:hAnsi="Century Gothic" w:cs="Arial"/>
          <w:sz w:val="20"/>
          <w:szCs w:val="20"/>
        </w:rPr>
        <w:t xml:space="preserve"> el reconocimiento de circunstancias propias del contexto que repercuten en la enseñanza. </w:t>
      </w:r>
    </w:p>
    <w:p w14:paraId="3B4A177A" w14:textId="40600C16" w:rsidR="00FE2A36" w:rsidRPr="00E3482E" w:rsidRDefault="00345082"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64657C" w:rsidRPr="00E3482E">
        <w:rPr>
          <w:rFonts w:ascii="Century Gothic" w:hAnsi="Century Gothic" w:cs="Arial"/>
          <w:sz w:val="20"/>
          <w:szCs w:val="20"/>
        </w:rPr>
        <w:t xml:space="preserve">El último conocimiento es el relacionado con la historia de vida del profesor. </w:t>
      </w:r>
      <w:r w:rsidR="00743613" w:rsidRPr="00E3482E">
        <w:rPr>
          <w:rFonts w:ascii="Century Gothic" w:hAnsi="Century Gothic" w:cs="Arial"/>
          <w:sz w:val="20"/>
          <w:szCs w:val="20"/>
        </w:rPr>
        <w:t xml:space="preserve">Fonseca </w:t>
      </w:r>
      <w:r w:rsidR="00DE31ED" w:rsidRPr="00E3482E">
        <w:rPr>
          <w:rFonts w:ascii="Century Gothic" w:hAnsi="Century Gothic" w:cs="Arial"/>
          <w:sz w:val="20"/>
          <w:szCs w:val="20"/>
        </w:rPr>
        <w:t>(20</w:t>
      </w:r>
      <w:r w:rsidR="00743613" w:rsidRPr="00E3482E">
        <w:rPr>
          <w:rFonts w:ascii="Century Gothic" w:hAnsi="Century Gothic" w:cs="Arial"/>
          <w:sz w:val="20"/>
          <w:szCs w:val="20"/>
        </w:rPr>
        <w:t>18</w:t>
      </w:r>
      <w:r w:rsidR="00DE31ED" w:rsidRPr="00E3482E">
        <w:rPr>
          <w:rFonts w:ascii="Century Gothic" w:hAnsi="Century Gothic" w:cs="Arial"/>
          <w:sz w:val="20"/>
          <w:szCs w:val="20"/>
        </w:rPr>
        <w:t>) plantea la idea de que los conocimientos docentes son coherentes con la historia de vida del profesor. El autor explica que la biografía personal del profesor se forja en circunstancias sociales y familiares</w:t>
      </w:r>
      <w:r w:rsidR="00D67164" w:rsidRPr="00E3482E">
        <w:rPr>
          <w:rFonts w:ascii="Century Gothic" w:hAnsi="Century Gothic" w:cs="Arial"/>
          <w:sz w:val="20"/>
          <w:szCs w:val="20"/>
        </w:rPr>
        <w:t>;</w:t>
      </w:r>
      <w:r w:rsidR="00DE31ED" w:rsidRPr="00E3482E">
        <w:rPr>
          <w:rFonts w:ascii="Century Gothic" w:hAnsi="Century Gothic" w:cs="Arial"/>
          <w:sz w:val="20"/>
          <w:szCs w:val="20"/>
        </w:rPr>
        <w:t xml:space="preserve"> por lo que </w:t>
      </w:r>
      <w:r w:rsidR="00DA75D8" w:rsidRPr="00E3482E">
        <w:rPr>
          <w:rFonts w:ascii="Century Gothic" w:hAnsi="Century Gothic" w:cs="Arial"/>
          <w:sz w:val="20"/>
          <w:szCs w:val="20"/>
        </w:rPr>
        <w:t xml:space="preserve">el conocimiento </w:t>
      </w:r>
      <w:r w:rsidR="00DE31ED" w:rsidRPr="00E3482E">
        <w:rPr>
          <w:rFonts w:ascii="Century Gothic" w:hAnsi="Century Gothic" w:cs="Arial"/>
          <w:sz w:val="20"/>
          <w:szCs w:val="20"/>
        </w:rPr>
        <w:t xml:space="preserve">no es </w:t>
      </w:r>
      <w:r w:rsidR="00CA28D0" w:rsidRPr="00E3482E">
        <w:rPr>
          <w:rFonts w:ascii="Century Gothic" w:hAnsi="Century Gothic" w:cs="Arial"/>
          <w:sz w:val="20"/>
          <w:szCs w:val="20"/>
        </w:rPr>
        <w:t>estático,</w:t>
      </w:r>
      <w:r w:rsidR="00E5632B" w:rsidRPr="00E3482E">
        <w:rPr>
          <w:rFonts w:ascii="Century Gothic" w:hAnsi="Century Gothic" w:cs="Arial"/>
          <w:sz w:val="20"/>
          <w:szCs w:val="20"/>
        </w:rPr>
        <w:t xml:space="preserve"> sino que</w:t>
      </w:r>
      <w:r w:rsidR="00E867DE" w:rsidRPr="00E3482E">
        <w:rPr>
          <w:rFonts w:ascii="Century Gothic" w:hAnsi="Century Gothic" w:cs="Arial"/>
          <w:sz w:val="20"/>
          <w:szCs w:val="20"/>
        </w:rPr>
        <w:t xml:space="preserve"> </w:t>
      </w:r>
      <w:r w:rsidR="00DE31ED" w:rsidRPr="00E3482E">
        <w:rPr>
          <w:rFonts w:ascii="Century Gothic" w:hAnsi="Century Gothic" w:cs="Arial"/>
          <w:sz w:val="20"/>
          <w:szCs w:val="20"/>
        </w:rPr>
        <w:t>está en constante construcción</w:t>
      </w:r>
      <w:r w:rsidR="009926C9" w:rsidRPr="00E3482E">
        <w:rPr>
          <w:rFonts w:ascii="Century Gothic" w:hAnsi="Century Gothic" w:cs="Arial"/>
          <w:sz w:val="20"/>
          <w:szCs w:val="20"/>
        </w:rPr>
        <w:t>,</w:t>
      </w:r>
      <w:r w:rsidR="00743613" w:rsidRPr="00E3482E">
        <w:rPr>
          <w:rFonts w:ascii="Century Gothic" w:hAnsi="Century Gothic" w:cs="Arial"/>
          <w:sz w:val="20"/>
          <w:szCs w:val="20"/>
        </w:rPr>
        <w:t xml:space="preserve"> al igual que su biografía</w:t>
      </w:r>
      <w:r w:rsidR="00DE31ED" w:rsidRPr="00E3482E">
        <w:rPr>
          <w:rFonts w:ascii="Century Gothic" w:hAnsi="Century Gothic" w:cs="Arial"/>
          <w:sz w:val="20"/>
          <w:szCs w:val="20"/>
        </w:rPr>
        <w:t xml:space="preserve">. Es justo el conocimiento de la historia de vida </w:t>
      </w:r>
      <w:r w:rsidR="00E867DE" w:rsidRPr="00E3482E">
        <w:rPr>
          <w:rFonts w:ascii="Century Gothic" w:hAnsi="Century Gothic" w:cs="Arial"/>
          <w:sz w:val="20"/>
          <w:szCs w:val="20"/>
        </w:rPr>
        <w:t xml:space="preserve">el que </w:t>
      </w:r>
      <w:r w:rsidR="00FE2A36" w:rsidRPr="00E3482E">
        <w:rPr>
          <w:rFonts w:ascii="Century Gothic" w:hAnsi="Century Gothic" w:cs="Arial"/>
          <w:sz w:val="20"/>
          <w:szCs w:val="20"/>
        </w:rPr>
        <w:t xml:space="preserve">impulsa al docente a cambiar su realidad personal, así como su entorno </w:t>
      </w:r>
      <w:r w:rsidR="00DE31ED" w:rsidRPr="00E3482E">
        <w:rPr>
          <w:rFonts w:ascii="Century Gothic" w:hAnsi="Century Gothic" w:cs="Arial"/>
          <w:sz w:val="20"/>
          <w:szCs w:val="20"/>
        </w:rPr>
        <w:t>educativ</w:t>
      </w:r>
      <w:r w:rsidR="00FE2A36" w:rsidRPr="00E3482E">
        <w:rPr>
          <w:rFonts w:ascii="Century Gothic" w:hAnsi="Century Gothic" w:cs="Arial"/>
          <w:sz w:val="20"/>
          <w:szCs w:val="20"/>
        </w:rPr>
        <w:t>o</w:t>
      </w:r>
      <w:r w:rsidR="009926C9" w:rsidRPr="00E3482E">
        <w:rPr>
          <w:rFonts w:ascii="Century Gothic" w:hAnsi="Century Gothic" w:cs="Arial"/>
          <w:sz w:val="20"/>
          <w:szCs w:val="20"/>
        </w:rPr>
        <w:t xml:space="preserve">; </w:t>
      </w:r>
      <w:r w:rsidR="00FE2A36" w:rsidRPr="00E3482E">
        <w:rPr>
          <w:rFonts w:ascii="Century Gothic" w:hAnsi="Century Gothic" w:cs="Arial"/>
          <w:sz w:val="20"/>
          <w:szCs w:val="20"/>
        </w:rPr>
        <w:t>esto quiere decir que lo experimentado</w:t>
      </w:r>
      <w:r w:rsidR="00FE2A36" w:rsidRPr="00E3482E">
        <w:rPr>
          <w:rFonts w:ascii="Century Gothic" w:hAnsi="Century Gothic" w:cs="Arial"/>
          <w:i/>
          <w:iCs/>
          <w:sz w:val="20"/>
          <w:szCs w:val="20"/>
        </w:rPr>
        <w:t xml:space="preserve"> </w:t>
      </w:r>
      <w:r w:rsidR="004925E5" w:rsidRPr="00E3482E">
        <w:rPr>
          <w:rFonts w:ascii="Century Gothic" w:hAnsi="Century Gothic" w:cs="Arial"/>
          <w:sz w:val="20"/>
          <w:szCs w:val="20"/>
        </w:rPr>
        <w:t xml:space="preserve">individualmente </w:t>
      </w:r>
      <w:r w:rsidR="00FE2A36" w:rsidRPr="00E3482E">
        <w:rPr>
          <w:rFonts w:ascii="Century Gothic" w:hAnsi="Century Gothic" w:cs="Arial"/>
          <w:sz w:val="20"/>
          <w:szCs w:val="20"/>
        </w:rPr>
        <w:t>a lo largo de la vida</w:t>
      </w:r>
      <w:r w:rsidR="00A252F5" w:rsidRPr="00E3482E">
        <w:rPr>
          <w:rFonts w:ascii="Century Gothic" w:hAnsi="Century Gothic" w:cs="Arial"/>
          <w:sz w:val="20"/>
          <w:szCs w:val="20"/>
        </w:rPr>
        <w:t xml:space="preserve"> </w:t>
      </w:r>
      <w:r w:rsidR="00FE2A36" w:rsidRPr="00E3482E">
        <w:rPr>
          <w:rFonts w:ascii="Century Gothic" w:hAnsi="Century Gothic" w:cs="Arial"/>
          <w:sz w:val="20"/>
          <w:szCs w:val="20"/>
        </w:rPr>
        <w:t>se materializa en la práctica docente.</w:t>
      </w:r>
    </w:p>
    <w:p w14:paraId="24738434" w14:textId="5C2DC9F4" w:rsidR="003E175E" w:rsidRPr="00E3482E" w:rsidRDefault="009926C9"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FE2A36" w:rsidRPr="00E3482E">
        <w:rPr>
          <w:rFonts w:ascii="Century Gothic" w:hAnsi="Century Gothic" w:cs="Arial"/>
          <w:sz w:val="20"/>
          <w:szCs w:val="20"/>
        </w:rPr>
        <w:t>Es importante señalar que a diferencia del modelo de Valbuena</w:t>
      </w:r>
      <w:r w:rsidR="00086265" w:rsidRPr="00E3482E">
        <w:rPr>
          <w:rFonts w:ascii="Century Gothic" w:hAnsi="Century Gothic" w:cs="Arial"/>
          <w:sz w:val="20"/>
          <w:szCs w:val="20"/>
        </w:rPr>
        <w:t xml:space="preserve"> </w:t>
      </w:r>
      <w:proofErr w:type="spellStart"/>
      <w:r w:rsidR="00086265" w:rsidRPr="00E3482E">
        <w:rPr>
          <w:rFonts w:ascii="Century Gothic" w:hAnsi="Century Gothic" w:cs="Arial"/>
          <w:sz w:val="20"/>
          <w:szCs w:val="20"/>
        </w:rPr>
        <w:t>Ussa</w:t>
      </w:r>
      <w:proofErr w:type="spellEnd"/>
      <w:r w:rsidR="00FE2A36" w:rsidRPr="00E3482E">
        <w:rPr>
          <w:rFonts w:ascii="Century Gothic" w:hAnsi="Century Gothic" w:cs="Arial"/>
          <w:sz w:val="20"/>
          <w:szCs w:val="20"/>
        </w:rPr>
        <w:t xml:space="preserve"> (2011) donde el CDCB es el conocimiento preponderante, en </w:t>
      </w:r>
      <w:r w:rsidR="00A252F5" w:rsidRPr="00E3482E">
        <w:rPr>
          <w:rFonts w:ascii="Century Gothic" w:hAnsi="Century Gothic" w:cs="Arial"/>
          <w:sz w:val="20"/>
          <w:szCs w:val="20"/>
        </w:rPr>
        <w:t xml:space="preserve">la propuesta </w:t>
      </w:r>
      <w:r w:rsidR="00FE2A36" w:rsidRPr="00E3482E">
        <w:rPr>
          <w:rFonts w:ascii="Century Gothic" w:hAnsi="Century Gothic" w:cs="Arial"/>
          <w:sz w:val="20"/>
          <w:szCs w:val="20"/>
        </w:rPr>
        <w:t>de Fonseca</w:t>
      </w:r>
      <w:r w:rsidR="004925E5" w:rsidRPr="00E3482E">
        <w:rPr>
          <w:rFonts w:ascii="Century Gothic" w:hAnsi="Century Gothic" w:cs="Arial"/>
          <w:sz w:val="20"/>
          <w:szCs w:val="20"/>
        </w:rPr>
        <w:t xml:space="preserve"> (2018) todos los conocimientos poseen la misma relevancia y jerarquía. </w:t>
      </w:r>
      <w:r w:rsidR="003C4923" w:rsidRPr="00E3482E">
        <w:rPr>
          <w:rFonts w:ascii="Century Gothic" w:hAnsi="Century Gothic" w:cs="Arial"/>
          <w:sz w:val="20"/>
          <w:szCs w:val="20"/>
        </w:rPr>
        <w:t>Por último</w:t>
      </w:r>
      <w:r w:rsidR="004925E5" w:rsidRPr="00E3482E">
        <w:rPr>
          <w:rFonts w:ascii="Century Gothic" w:hAnsi="Century Gothic" w:cs="Arial"/>
          <w:sz w:val="20"/>
          <w:szCs w:val="20"/>
        </w:rPr>
        <w:t xml:space="preserve">, uno de los propósitos de este modelo es comprender </w:t>
      </w:r>
      <w:r w:rsidR="00DA33A7" w:rsidRPr="00E3482E">
        <w:rPr>
          <w:rFonts w:ascii="Century Gothic" w:hAnsi="Century Gothic" w:cs="Arial"/>
          <w:sz w:val="20"/>
          <w:szCs w:val="20"/>
        </w:rPr>
        <w:t>el conocimiento del profesor</w:t>
      </w:r>
      <w:r w:rsidR="004925E5" w:rsidRPr="00E3482E">
        <w:rPr>
          <w:rFonts w:ascii="Century Gothic" w:hAnsi="Century Gothic" w:cs="Arial"/>
          <w:sz w:val="20"/>
          <w:szCs w:val="20"/>
        </w:rPr>
        <w:t xml:space="preserve"> de biología más allá de una mira</w:t>
      </w:r>
      <w:r w:rsidR="00E867DE" w:rsidRPr="00E3482E">
        <w:rPr>
          <w:rFonts w:ascii="Century Gothic" w:hAnsi="Century Gothic" w:cs="Arial"/>
          <w:sz w:val="20"/>
          <w:szCs w:val="20"/>
        </w:rPr>
        <w:t>da</w:t>
      </w:r>
      <w:r w:rsidR="004925E5" w:rsidRPr="00E3482E">
        <w:rPr>
          <w:rFonts w:ascii="Century Gothic" w:hAnsi="Century Gothic" w:cs="Arial"/>
          <w:sz w:val="20"/>
          <w:szCs w:val="20"/>
        </w:rPr>
        <w:t xml:space="preserve"> cognitivista</w:t>
      </w:r>
      <w:r w:rsidR="00A252F5" w:rsidRPr="00E3482E">
        <w:rPr>
          <w:rFonts w:ascii="Century Gothic" w:hAnsi="Century Gothic" w:cs="Arial"/>
          <w:sz w:val="20"/>
          <w:szCs w:val="20"/>
        </w:rPr>
        <w:t xml:space="preserve">, ya que </w:t>
      </w:r>
      <w:r w:rsidR="004925E5" w:rsidRPr="00E3482E">
        <w:rPr>
          <w:rFonts w:ascii="Century Gothic" w:hAnsi="Century Gothic" w:cs="Arial"/>
          <w:sz w:val="20"/>
          <w:szCs w:val="20"/>
        </w:rPr>
        <w:t>el maestro es un individuo social</w:t>
      </w:r>
      <w:r w:rsidR="00E5632B" w:rsidRPr="00E3482E">
        <w:rPr>
          <w:rFonts w:ascii="Century Gothic" w:hAnsi="Century Gothic" w:cs="Arial"/>
          <w:sz w:val="20"/>
          <w:szCs w:val="20"/>
        </w:rPr>
        <w:t>,</w:t>
      </w:r>
      <w:r w:rsidR="004925E5" w:rsidRPr="00E3482E">
        <w:rPr>
          <w:rFonts w:ascii="Century Gothic" w:hAnsi="Century Gothic" w:cs="Arial"/>
          <w:sz w:val="20"/>
          <w:szCs w:val="20"/>
        </w:rPr>
        <w:t xml:space="preserve"> por lo que es necesari</w:t>
      </w:r>
      <w:r w:rsidR="00C71328" w:rsidRPr="00E3482E">
        <w:rPr>
          <w:rFonts w:ascii="Century Gothic" w:hAnsi="Century Gothic" w:cs="Arial"/>
          <w:sz w:val="20"/>
          <w:szCs w:val="20"/>
        </w:rPr>
        <w:t xml:space="preserve">o integrar esta dimensión. </w:t>
      </w:r>
    </w:p>
    <w:p w14:paraId="2AC6322B" w14:textId="3ED374AF" w:rsidR="008640B4" w:rsidRPr="00E3482E" w:rsidRDefault="00E5632B" w:rsidP="00FD7F2E">
      <w:pPr>
        <w:autoSpaceDE w:val="0"/>
        <w:autoSpaceDN w:val="0"/>
        <w:adjustRightInd w:val="0"/>
        <w:spacing w:before="100" w:beforeAutospacing="1" w:after="100" w:afterAutospacing="1"/>
        <w:jc w:val="both"/>
        <w:rPr>
          <w:rFonts w:ascii="Century Gothic" w:hAnsi="Century Gothic" w:cs="Arial"/>
          <w:sz w:val="20"/>
          <w:szCs w:val="20"/>
        </w:rPr>
      </w:pPr>
      <w:bookmarkStart w:id="7" w:name="_Toc117290451"/>
      <w:r w:rsidRPr="00E3482E">
        <w:rPr>
          <w:rFonts w:ascii="Century Gothic" w:hAnsi="Century Gothic" w:cs="Arial"/>
          <w:sz w:val="20"/>
          <w:szCs w:val="20"/>
        </w:rPr>
        <w:tab/>
      </w:r>
      <w:r w:rsidR="00211EAA" w:rsidRPr="00E3482E">
        <w:rPr>
          <w:rFonts w:ascii="Century Gothic" w:hAnsi="Century Gothic" w:cs="Arial"/>
          <w:sz w:val="20"/>
          <w:szCs w:val="20"/>
        </w:rPr>
        <w:t xml:space="preserve">Un componente del CPP de Fonseca (2018) que valdría la pena discutir y que es un aporte </w:t>
      </w:r>
      <w:r w:rsidR="00165072" w:rsidRPr="00E3482E">
        <w:rPr>
          <w:rFonts w:ascii="Century Gothic" w:hAnsi="Century Gothic" w:cs="Arial"/>
          <w:sz w:val="20"/>
          <w:szCs w:val="20"/>
        </w:rPr>
        <w:t>en la comprensión del conocimiento docente es</w:t>
      </w:r>
      <w:r w:rsidR="00211EAA" w:rsidRPr="00E3482E">
        <w:rPr>
          <w:rFonts w:ascii="Century Gothic" w:hAnsi="Century Gothic" w:cs="Arial"/>
          <w:sz w:val="20"/>
          <w:szCs w:val="20"/>
        </w:rPr>
        <w:t xml:space="preserve"> el relacionado con la historia de vida</w:t>
      </w:r>
      <w:r w:rsidR="00165072" w:rsidRPr="00E3482E">
        <w:rPr>
          <w:rFonts w:ascii="Century Gothic" w:hAnsi="Century Gothic" w:cs="Arial"/>
          <w:sz w:val="20"/>
          <w:szCs w:val="20"/>
        </w:rPr>
        <w:t xml:space="preserve"> del profesor. Además de ser un actor intelectual, el maestro de biología </w:t>
      </w:r>
      <w:r w:rsidR="00706D1F" w:rsidRPr="00E3482E">
        <w:rPr>
          <w:rFonts w:ascii="Century Gothic" w:hAnsi="Century Gothic" w:cs="Arial"/>
          <w:sz w:val="20"/>
          <w:szCs w:val="20"/>
        </w:rPr>
        <w:t xml:space="preserve">es un </w:t>
      </w:r>
      <w:r w:rsidR="00706D1F" w:rsidRPr="00E3482E">
        <w:rPr>
          <w:rFonts w:ascii="Century Gothic" w:hAnsi="Century Gothic" w:cs="Arial"/>
          <w:i/>
          <w:iCs/>
          <w:sz w:val="20"/>
          <w:szCs w:val="20"/>
        </w:rPr>
        <w:t xml:space="preserve">ser humano </w:t>
      </w:r>
      <w:r w:rsidR="00706D1F" w:rsidRPr="00E3482E">
        <w:rPr>
          <w:rFonts w:ascii="Century Gothic" w:hAnsi="Century Gothic" w:cs="Arial"/>
          <w:sz w:val="20"/>
          <w:szCs w:val="20"/>
        </w:rPr>
        <w:t xml:space="preserve">que tiene una biografía personal de la cual se generan conocimientos, experiencias, sentimientos, valores y actitudes que </w:t>
      </w:r>
      <w:r w:rsidR="008A1DAE" w:rsidRPr="00E3482E">
        <w:rPr>
          <w:rFonts w:ascii="Century Gothic" w:hAnsi="Century Gothic" w:cs="Arial"/>
          <w:sz w:val="20"/>
          <w:szCs w:val="20"/>
        </w:rPr>
        <w:t xml:space="preserve">naturalmente </w:t>
      </w:r>
      <w:r w:rsidR="00A252F5" w:rsidRPr="00E3482E">
        <w:rPr>
          <w:rFonts w:ascii="Century Gothic" w:hAnsi="Century Gothic" w:cs="Arial"/>
          <w:sz w:val="20"/>
          <w:szCs w:val="20"/>
        </w:rPr>
        <w:t xml:space="preserve">se </w:t>
      </w:r>
      <w:r w:rsidR="00706D1F" w:rsidRPr="00E3482E">
        <w:rPr>
          <w:rFonts w:ascii="Century Gothic" w:hAnsi="Century Gothic" w:cs="Arial"/>
          <w:sz w:val="20"/>
          <w:szCs w:val="20"/>
        </w:rPr>
        <w:t>refleja</w:t>
      </w:r>
      <w:r w:rsidR="00F06679" w:rsidRPr="00E3482E">
        <w:rPr>
          <w:rFonts w:ascii="Century Gothic" w:hAnsi="Century Gothic" w:cs="Arial"/>
          <w:sz w:val="20"/>
          <w:szCs w:val="20"/>
        </w:rPr>
        <w:t>n</w:t>
      </w:r>
      <w:r w:rsidR="00706D1F" w:rsidRPr="00E3482E">
        <w:rPr>
          <w:rFonts w:ascii="Century Gothic" w:hAnsi="Century Gothic" w:cs="Arial"/>
          <w:sz w:val="20"/>
          <w:szCs w:val="20"/>
        </w:rPr>
        <w:t xml:space="preserve"> </w:t>
      </w:r>
      <w:r w:rsidR="008A1DAE" w:rsidRPr="00E3482E">
        <w:rPr>
          <w:rFonts w:ascii="Century Gothic" w:hAnsi="Century Gothic" w:cs="Arial"/>
          <w:sz w:val="20"/>
          <w:szCs w:val="20"/>
        </w:rPr>
        <w:t>en sus prácticas de enseñanza.</w:t>
      </w:r>
      <w:r w:rsidR="00403A27" w:rsidRPr="00E3482E">
        <w:rPr>
          <w:rFonts w:ascii="Century Gothic" w:hAnsi="Century Gothic" w:cs="Arial"/>
          <w:sz w:val="20"/>
          <w:szCs w:val="20"/>
        </w:rPr>
        <w:t xml:space="preserve"> En </w:t>
      </w:r>
      <w:r w:rsidR="00A252F5" w:rsidRPr="00E3482E">
        <w:rPr>
          <w:rFonts w:ascii="Century Gothic" w:hAnsi="Century Gothic" w:cs="Arial"/>
          <w:sz w:val="20"/>
          <w:szCs w:val="20"/>
        </w:rPr>
        <w:t>Latinoamérica</w:t>
      </w:r>
      <w:r w:rsidR="00403A27" w:rsidRPr="00E3482E">
        <w:rPr>
          <w:rFonts w:ascii="Century Gothic" w:hAnsi="Century Gothic" w:cs="Arial"/>
          <w:sz w:val="20"/>
          <w:szCs w:val="20"/>
        </w:rPr>
        <w:t xml:space="preserve"> mujeres y hombres </w:t>
      </w:r>
      <w:r w:rsidR="00B00507" w:rsidRPr="00E3482E">
        <w:rPr>
          <w:rFonts w:ascii="Century Gothic" w:hAnsi="Century Gothic" w:cs="Arial"/>
          <w:sz w:val="20"/>
          <w:szCs w:val="20"/>
        </w:rPr>
        <w:t>imparten clases de biología</w:t>
      </w:r>
      <w:r w:rsidR="00403A27" w:rsidRPr="00E3482E">
        <w:rPr>
          <w:rFonts w:ascii="Century Gothic" w:hAnsi="Century Gothic" w:cs="Arial"/>
          <w:sz w:val="20"/>
          <w:szCs w:val="20"/>
        </w:rPr>
        <w:t xml:space="preserve"> </w:t>
      </w:r>
      <w:r w:rsidR="00B00507" w:rsidRPr="00E3482E">
        <w:rPr>
          <w:rFonts w:ascii="Century Gothic" w:hAnsi="Century Gothic" w:cs="Arial"/>
          <w:sz w:val="20"/>
          <w:szCs w:val="20"/>
        </w:rPr>
        <w:t xml:space="preserve">en diversas </w:t>
      </w:r>
      <w:r w:rsidR="00403A27" w:rsidRPr="00E3482E">
        <w:rPr>
          <w:rFonts w:ascii="Century Gothic" w:hAnsi="Century Gothic" w:cs="Arial"/>
          <w:sz w:val="20"/>
          <w:szCs w:val="20"/>
        </w:rPr>
        <w:t xml:space="preserve">instituciones </w:t>
      </w:r>
      <w:r w:rsidR="00B00507" w:rsidRPr="00E3482E">
        <w:rPr>
          <w:rFonts w:ascii="Century Gothic" w:hAnsi="Century Gothic" w:cs="Arial"/>
          <w:sz w:val="20"/>
          <w:szCs w:val="20"/>
        </w:rPr>
        <w:t>de educación básica y media</w:t>
      </w:r>
      <w:r w:rsidR="00F06679" w:rsidRPr="00E3482E">
        <w:rPr>
          <w:rFonts w:ascii="Century Gothic" w:hAnsi="Century Gothic" w:cs="Arial"/>
          <w:sz w:val="20"/>
          <w:szCs w:val="20"/>
        </w:rPr>
        <w:t xml:space="preserve">; </w:t>
      </w:r>
      <w:r w:rsidR="00403A27" w:rsidRPr="00E3482E">
        <w:rPr>
          <w:rFonts w:ascii="Century Gothic" w:hAnsi="Century Gothic" w:cs="Arial"/>
          <w:sz w:val="20"/>
          <w:szCs w:val="20"/>
        </w:rPr>
        <w:t>cada</w:t>
      </w:r>
      <w:r w:rsidR="00B00507" w:rsidRPr="00E3482E">
        <w:rPr>
          <w:rFonts w:ascii="Century Gothic" w:hAnsi="Century Gothic" w:cs="Arial"/>
          <w:sz w:val="20"/>
          <w:szCs w:val="20"/>
        </w:rPr>
        <w:t xml:space="preserve"> docente</w:t>
      </w:r>
      <w:r w:rsidR="00403A27" w:rsidRPr="00E3482E">
        <w:rPr>
          <w:rFonts w:ascii="Century Gothic" w:hAnsi="Century Gothic" w:cs="Arial"/>
          <w:sz w:val="20"/>
          <w:szCs w:val="20"/>
        </w:rPr>
        <w:t xml:space="preserve"> posee una historia de vida </w:t>
      </w:r>
      <w:r w:rsidR="00CA28D0" w:rsidRPr="001A7C84">
        <w:rPr>
          <w:rFonts w:ascii="Century Gothic" w:hAnsi="Century Gothic"/>
          <w:b/>
          <w:noProof/>
          <w:sz w:val="20"/>
          <w:szCs w:val="20"/>
        </w:rPr>
        <mc:AlternateContent>
          <mc:Choice Requires="wps">
            <w:drawing>
              <wp:anchor distT="45720" distB="45720" distL="114300" distR="114300" simplePos="0" relativeHeight="251685888" behindDoc="0" locked="0" layoutInCell="1" allowOverlap="1" wp14:anchorId="1FFC68BF" wp14:editId="18D19681">
                <wp:simplePos x="0" y="0"/>
                <wp:positionH relativeFrom="margin">
                  <wp:posOffset>5154930</wp:posOffset>
                </wp:positionH>
                <wp:positionV relativeFrom="paragraph">
                  <wp:posOffset>-558800</wp:posOffset>
                </wp:positionV>
                <wp:extent cx="469900" cy="381000"/>
                <wp:effectExtent l="0" t="0" r="635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3FBC8C2C" w14:textId="5B786F69" w:rsidR="00CA28D0" w:rsidRPr="001A7C84" w:rsidRDefault="00CA28D0" w:rsidP="00CA28D0">
                            <w:pPr>
                              <w:jc w:val="center"/>
                              <w:rPr>
                                <w:rFonts w:ascii="Century Gothic" w:hAnsi="Century Gothic"/>
                                <w:sz w:val="36"/>
                                <w:szCs w:val="36"/>
                              </w:rPr>
                            </w:pPr>
                            <w:r>
                              <w:rPr>
                                <w:rFonts w:ascii="Century Gothic" w:hAnsi="Century Gothic"/>
                                <w:sz w:val="36"/>
                                <w:szCs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C68BF" id="_x0000_s1037" type="#_x0000_t202" style="position:absolute;left:0;text-align:left;margin-left:405.9pt;margin-top:-44pt;width:37pt;height:30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" stroked="f">
                <v:textbox>
                  <w:txbxContent>
                    <w:p w14:paraId="3FBC8C2C" w14:textId="5B786F69" w:rsidR="00CA28D0" w:rsidRPr="001A7C84" w:rsidRDefault="00CA28D0" w:rsidP="00CA28D0">
                      <w:pPr>
                        <w:jc w:val="center"/>
                        <w:rPr>
                          <w:rFonts w:ascii="Century Gothic" w:hAnsi="Century Gothic"/>
                          <w:sz w:val="36"/>
                          <w:szCs w:val="36"/>
                        </w:rPr>
                      </w:pPr>
                      <w:r>
                        <w:rPr>
                          <w:rFonts w:ascii="Century Gothic" w:hAnsi="Century Gothic"/>
                          <w:sz w:val="36"/>
                          <w:szCs w:val="36"/>
                        </w:rPr>
                        <w:t>8</w:t>
                      </w:r>
                    </w:p>
                  </w:txbxContent>
                </v:textbox>
                <w10:wrap anchorx="margin"/>
              </v:shape>
            </w:pict>
          </mc:Fallback>
        </mc:AlternateContent>
      </w:r>
      <w:r w:rsidR="00403A27" w:rsidRPr="00E3482E">
        <w:rPr>
          <w:rFonts w:ascii="Century Gothic" w:hAnsi="Century Gothic" w:cs="Arial"/>
          <w:sz w:val="20"/>
          <w:szCs w:val="20"/>
        </w:rPr>
        <w:t>distinta que e</w:t>
      </w:r>
      <w:r w:rsidR="00A252F5" w:rsidRPr="00E3482E">
        <w:rPr>
          <w:rFonts w:ascii="Century Gothic" w:hAnsi="Century Gothic" w:cs="Arial"/>
          <w:sz w:val="20"/>
          <w:szCs w:val="20"/>
        </w:rPr>
        <w:t>s</w:t>
      </w:r>
      <w:r w:rsidR="00403A27" w:rsidRPr="00E3482E">
        <w:rPr>
          <w:rFonts w:ascii="Century Gothic" w:hAnsi="Century Gothic" w:cs="Arial"/>
          <w:sz w:val="20"/>
          <w:szCs w:val="20"/>
        </w:rPr>
        <w:t xml:space="preserve"> influenciada por su familia, etnia, género, condición económica y cultura</w:t>
      </w:r>
      <w:r w:rsidR="0004004C" w:rsidRPr="00E3482E">
        <w:rPr>
          <w:rFonts w:ascii="Century Gothic" w:hAnsi="Century Gothic" w:cs="Arial"/>
          <w:sz w:val="20"/>
          <w:szCs w:val="20"/>
        </w:rPr>
        <w:t>.</w:t>
      </w:r>
      <w:r w:rsidR="003F119E" w:rsidRPr="00E3482E">
        <w:rPr>
          <w:rFonts w:ascii="Century Gothic" w:hAnsi="Century Gothic" w:cs="Arial"/>
          <w:sz w:val="20"/>
          <w:szCs w:val="20"/>
        </w:rPr>
        <w:t xml:space="preserve"> </w:t>
      </w:r>
      <w:r w:rsidR="0004004C" w:rsidRPr="00E3482E">
        <w:rPr>
          <w:rFonts w:ascii="Century Gothic" w:hAnsi="Century Gothic" w:cs="Arial"/>
          <w:sz w:val="20"/>
          <w:szCs w:val="20"/>
        </w:rPr>
        <w:t>C</w:t>
      </w:r>
      <w:r w:rsidR="003F119E" w:rsidRPr="00E3482E">
        <w:rPr>
          <w:rFonts w:ascii="Century Gothic" w:hAnsi="Century Gothic" w:cs="Arial"/>
          <w:sz w:val="20"/>
          <w:szCs w:val="20"/>
        </w:rPr>
        <w:t>omprender el CPP d</w:t>
      </w:r>
      <w:r w:rsidR="0004004C" w:rsidRPr="00E3482E">
        <w:rPr>
          <w:rFonts w:ascii="Century Gothic" w:hAnsi="Century Gothic" w:cs="Arial"/>
          <w:sz w:val="20"/>
          <w:szCs w:val="20"/>
        </w:rPr>
        <w:t xml:space="preserve">esde la propia biografía </w:t>
      </w:r>
      <w:r w:rsidR="00B00507" w:rsidRPr="00E3482E">
        <w:rPr>
          <w:rFonts w:ascii="Century Gothic" w:hAnsi="Century Gothic" w:cs="Arial"/>
          <w:sz w:val="20"/>
          <w:szCs w:val="20"/>
        </w:rPr>
        <w:t xml:space="preserve">puede aportarle al profesor información relevante para comprender algunas de las decisiones pedagógicas y didácticas que toma e influyen en su práctica. </w:t>
      </w:r>
      <w:r w:rsidR="00A252F5" w:rsidRPr="00E3482E">
        <w:rPr>
          <w:rFonts w:ascii="Century Gothic" w:hAnsi="Century Gothic" w:cs="Arial"/>
          <w:sz w:val="20"/>
          <w:szCs w:val="20"/>
        </w:rPr>
        <w:t>De acuerdo con lo anterior</w:t>
      </w:r>
      <w:r w:rsidR="00B00507" w:rsidRPr="00E3482E">
        <w:rPr>
          <w:rFonts w:ascii="Century Gothic" w:hAnsi="Century Gothic" w:cs="Arial"/>
          <w:sz w:val="20"/>
          <w:szCs w:val="20"/>
        </w:rPr>
        <w:t>, la histor</w:t>
      </w:r>
      <w:r w:rsidR="00A252F5" w:rsidRPr="00E3482E">
        <w:rPr>
          <w:rFonts w:ascii="Century Gothic" w:hAnsi="Century Gothic" w:cs="Arial"/>
          <w:sz w:val="20"/>
          <w:szCs w:val="20"/>
        </w:rPr>
        <w:t>i</w:t>
      </w:r>
      <w:r w:rsidR="00B00507" w:rsidRPr="00E3482E">
        <w:rPr>
          <w:rFonts w:ascii="Century Gothic" w:hAnsi="Century Gothic" w:cs="Arial"/>
          <w:sz w:val="20"/>
          <w:szCs w:val="20"/>
        </w:rPr>
        <w:t xml:space="preserve">a de vida puede </w:t>
      </w:r>
      <w:r w:rsidR="00A252F5" w:rsidRPr="00E3482E">
        <w:rPr>
          <w:rFonts w:ascii="Century Gothic" w:hAnsi="Century Gothic" w:cs="Arial"/>
          <w:sz w:val="20"/>
          <w:szCs w:val="20"/>
        </w:rPr>
        <w:t xml:space="preserve">tomarse como </w:t>
      </w:r>
      <w:r w:rsidR="00B00507" w:rsidRPr="00E3482E">
        <w:rPr>
          <w:rFonts w:ascii="Century Gothic" w:hAnsi="Century Gothic" w:cs="Arial"/>
          <w:sz w:val="20"/>
          <w:szCs w:val="20"/>
        </w:rPr>
        <w:t xml:space="preserve">una fuente de conocimiento del profesor </w:t>
      </w:r>
      <w:r w:rsidR="008640B4" w:rsidRPr="00E3482E">
        <w:rPr>
          <w:rFonts w:ascii="Century Gothic" w:hAnsi="Century Gothic" w:cs="Arial"/>
          <w:sz w:val="20"/>
          <w:szCs w:val="20"/>
        </w:rPr>
        <w:t>y un elemento clave para la autocrítica sobre la propia enseñanza.</w:t>
      </w:r>
    </w:p>
    <w:p w14:paraId="6AE1EB0E" w14:textId="3931235C" w:rsidR="00030D9A" w:rsidRPr="00E3482E" w:rsidRDefault="00030D9A" w:rsidP="00FD7F2E">
      <w:pPr>
        <w:spacing w:before="100" w:beforeAutospacing="1"/>
        <w:jc w:val="both"/>
        <w:rPr>
          <w:rFonts w:ascii="Century Gothic" w:hAnsi="Century Gothic" w:cs="Arial"/>
          <w:b/>
          <w:bCs/>
          <w:iCs/>
          <w:sz w:val="20"/>
          <w:szCs w:val="20"/>
        </w:rPr>
      </w:pPr>
      <w:r w:rsidRPr="00E3482E">
        <w:rPr>
          <w:rFonts w:ascii="Century Gothic" w:hAnsi="Century Gothic" w:cs="Arial"/>
          <w:b/>
          <w:bCs/>
          <w:iCs/>
          <w:sz w:val="20"/>
          <w:szCs w:val="20"/>
        </w:rPr>
        <w:t>Modelo del Conocimiento Especializado del Profesor de Biología</w:t>
      </w:r>
      <w:bookmarkEnd w:id="7"/>
      <w:r w:rsidRPr="00E3482E">
        <w:rPr>
          <w:rFonts w:ascii="Century Gothic" w:hAnsi="Century Gothic" w:cs="Arial"/>
          <w:b/>
          <w:bCs/>
          <w:iCs/>
          <w:sz w:val="20"/>
          <w:szCs w:val="20"/>
        </w:rPr>
        <w:t xml:space="preserve"> de </w:t>
      </w:r>
      <w:r w:rsidR="004128E9" w:rsidRPr="00E3482E">
        <w:rPr>
          <w:rFonts w:ascii="Century Gothic" w:hAnsi="Century Gothic" w:cs="Arial"/>
          <w:b/>
          <w:bCs/>
          <w:iCs/>
          <w:sz w:val="20"/>
          <w:szCs w:val="20"/>
        </w:rPr>
        <w:t>Luís y Carrillo</w:t>
      </w:r>
      <w:r w:rsidR="00603D4C" w:rsidRPr="00E3482E">
        <w:rPr>
          <w:rFonts w:ascii="Century Gothic" w:hAnsi="Century Gothic" w:cs="Arial"/>
          <w:b/>
          <w:bCs/>
          <w:iCs/>
          <w:sz w:val="20"/>
          <w:szCs w:val="20"/>
        </w:rPr>
        <w:t xml:space="preserve"> </w:t>
      </w:r>
      <w:proofErr w:type="spellStart"/>
      <w:r w:rsidR="00603D4C" w:rsidRPr="00E3482E">
        <w:rPr>
          <w:rFonts w:ascii="Century Gothic" w:hAnsi="Century Gothic" w:cs="Arial"/>
          <w:b/>
          <w:bCs/>
          <w:iCs/>
          <w:sz w:val="20"/>
          <w:szCs w:val="20"/>
        </w:rPr>
        <w:t>Yañez</w:t>
      </w:r>
      <w:proofErr w:type="spellEnd"/>
      <w:r w:rsidR="00603D4C" w:rsidRPr="00E3482E">
        <w:rPr>
          <w:rFonts w:ascii="Century Gothic" w:hAnsi="Century Gothic" w:cs="Arial"/>
          <w:b/>
          <w:bCs/>
          <w:iCs/>
          <w:sz w:val="20"/>
          <w:szCs w:val="20"/>
        </w:rPr>
        <w:t xml:space="preserve"> </w:t>
      </w:r>
      <w:r w:rsidR="004128E9" w:rsidRPr="00E3482E">
        <w:rPr>
          <w:rFonts w:ascii="Century Gothic" w:hAnsi="Century Gothic" w:cs="Arial"/>
          <w:b/>
          <w:bCs/>
          <w:iCs/>
          <w:sz w:val="20"/>
          <w:szCs w:val="20"/>
        </w:rPr>
        <w:t>(2020)</w:t>
      </w:r>
      <w:r w:rsidR="00A252F5" w:rsidRPr="00E3482E">
        <w:rPr>
          <w:rFonts w:ascii="Century Gothic" w:hAnsi="Century Gothic" w:cs="Arial"/>
          <w:b/>
          <w:bCs/>
          <w:iCs/>
          <w:sz w:val="20"/>
          <w:szCs w:val="20"/>
        </w:rPr>
        <w:t xml:space="preserve">, </w:t>
      </w:r>
      <w:r w:rsidRPr="00E3482E">
        <w:rPr>
          <w:rFonts w:ascii="Century Gothic" w:hAnsi="Century Gothic" w:cs="Arial"/>
          <w:b/>
          <w:bCs/>
          <w:iCs/>
          <w:sz w:val="20"/>
          <w:szCs w:val="20"/>
        </w:rPr>
        <w:t>Brasil</w:t>
      </w:r>
    </w:p>
    <w:p w14:paraId="78036FF8" w14:textId="55C348D3" w:rsidR="003A7CC7" w:rsidRPr="00E3482E" w:rsidRDefault="00D746C1" w:rsidP="00FD7F2E">
      <w:pPr>
        <w:spacing w:after="100" w:afterAutospacing="1"/>
        <w:jc w:val="both"/>
        <w:rPr>
          <w:rFonts w:ascii="Century Gothic" w:hAnsi="Century Gothic" w:cs="Arial"/>
          <w:sz w:val="20"/>
          <w:szCs w:val="20"/>
        </w:rPr>
      </w:pPr>
      <w:r w:rsidRPr="00E3482E">
        <w:rPr>
          <w:rFonts w:ascii="Century Gothic" w:hAnsi="Century Gothic" w:cs="Arial"/>
          <w:sz w:val="20"/>
          <w:szCs w:val="20"/>
        </w:rPr>
        <w:t>El modelo del Conocimiento Especializado del Profesor de Biología (abreviado</w:t>
      </w:r>
      <w:r w:rsidR="00E867DE" w:rsidRPr="00E3482E">
        <w:rPr>
          <w:rFonts w:ascii="Century Gothic" w:hAnsi="Century Gothic" w:cs="Arial"/>
          <w:sz w:val="20"/>
          <w:szCs w:val="20"/>
        </w:rPr>
        <w:t xml:space="preserve"> </w:t>
      </w:r>
      <w:r w:rsidRPr="00E3482E">
        <w:rPr>
          <w:rFonts w:ascii="Century Gothic" w:hAnsi="Century Gothic" w:cs="Arial"/>
          <w:sz w:val="20"/>
          <w:szCs w:val="20"/>
        </w:rPr>
        <w:t>BTSK</w:t>
      </w:r>
      <w:r w:rsidR="00E867DE" w:rsidRPr="00E3482E">
        <w:rPr>
          <w:rFonts w:ascii="Century Gothic" w:hAnsi="Century Gothic" w:cs="Arial"/>
          <w:sz w:val="20"/>
          <w:szCs w:val="20"/>
        </w:rPr>
        <w:t>,</w:t>
      </w:r>
      <w:r w:rsidRPr="00E3482E">
        <w:rPr>
          <w:rFonts w:ascii="Century Gothic" w:hAnsi="Century Gothic" w:cs="Arial"/>
          <w:sz w:val="20"/>
          <w:szCs w:val="20"/>
        </w:rPr>
        <w:t xml:space="preserve"> </w:t>
      </w:r>
      <w:proofErr w:type="spellStart"/>
      <w:r w:rsidR="0030282C" w:rsidRPr="00E3482E">
        <w:rPr>
          <w:rFonts w:ascii="Century Gothic" w:hAnsi="Century Gothic" w:cs="Arial"/>
          <w:i/>
          <w:iCs/>
          <w:sz w:val="20"/>
          <w:szCs w:val="20"/>
        </w:rPr>
        <w:t>Biology</w:t>
      </w:r>
      <w:proofErr w:type="spellEnd"/>
      <w:r w:rsidR="0030282C" w:rsidRPr="00E3482E">
        <w:rPr>
          <w:rFonts w:ascii="Century Gothic" w:hAnsi="Century Gothic" w:cs="Arial"/>
          <w:i/>
          <w:iCs/>
          <w:sz w:val="20"/>
          <w:szCs w:val="20"/>
        </w:rPr>
        <w:t xml:space="preserve"> </w:t>
      </w:r>
      <w:proofErr w:type="spellStart"/>
      <w:r w:rsidR="0030282C" w:rsidRPr="00E3482E">
        <w:rPr>
          <w:rFonts w:ascii="Century Gothic" w:hAnsi="Century Gothic" w:cs="Arial"/>
          <w:i/>
          <w:iCs/>
          <w:sz w:val="20"/>
          <w:szCs w:val="20"/>
        </w:rPr>
        <w:t>Teacher's</w:t>
      </w:r>
      <w:proofErr w:type="spellEnd"/>
      <w:r w:rsidR="0030282C" w:rsidRPr="00E3482E">
        <w:rPr>
          <w:rFonts w:ascii="Century Gothic" w:hAnsi="Century Gothic" w:cs="Arial"/>
          <w:i/>
          <w:iCs/>
          <w:sz w:val="20"/>
          <w:szCs w:val="20"/>
        </w:rPr>
        <w:t xml:space="preserve"> </w:t>
      </w:r>
      <w:proofErr w:type="spellStart"/>
      <w:r w:rsidR="0030282C" w:rsidRPr="00E3482E">
        <w:rPr>
          <w:rFonts w:ascii="Century Gothic" w:hAnsi="Century Gothic" w:cs="Arial"/>
          <w:i/>
          <w:iCs/>
          <w:sz w:val="20"/>
          <w:szCs w:val="20"/>
        </w:rPr>
        <w:t>Specialized</w:t>
      </w:r>
      <w:proofErr w:type="spellEnd"/>
      <w:r w:rsidR="0030282C" w:rsidRPr="00E3482E">
        <w:rPr>
          <w:rFonts w:ascii="Century Gothic" w:hAnsi="Century Gothic" w:cs="Arial"/>
          <w:i/>
          <w:iCs/>
          <w:sz w:val="20"/>
          <w:szCs w:val="20"/>
        </w:rPr>
        <w:t xml:space="preserve"> </w:t>
      </w:r>
      <w:proofErr w:type="spellStart"/>
      <w:r w:rsidR="0030282C" w:rsidRPr="00E3482E">
        <w:rPr>
          <w:rFonts w:ascii="Century Gothic" w:hAnsi="Century Gothic" w:cs="Arial"/>
          <w:i/>
          <w:iCs/>
          <w:sz w:val="20"/>
          <w:szCs w:val="20"/>
        </w:rPr>
        <w:t>Knowledge</w:t>
      </w:r>
      <w:proofErr w:type="spellEnd"/>
      <w:r w:rsidR="0030282C" w:rsidRPr="00E3482E">
        <w:rPr>
          <w:rFonts w:ascii="Century Gothic" w:hAnsi="Century Gothic" w:cs="Arial"/>
          <w:sz w:val="20"/>
          <w:szCs w:val="20"/>
        </w:rPr>
        <w:t xml:space="preserve">) es </w:t>
      </w:r>
      <w:r w:rsidR="003A7CC7" w:rsidRPr="00E3482E">
        <w:rPr>
          <w:rFonts w:ascii="Century Gothic" w:hAnsi="Century Gothic" w:cs="Arial"/>
          <w:sz w:val="20"/>
          <w:szCs w:val="20"/>
        </w:rPr>
        <w:t xml:space="preserve">una </w:t>
      </w:r>
      <w:r w:rsidR="00E867DE" w:rsidRPr="00E3482E">
        <w:rPr>
          <w:rFonts w:ascii="Century Gothic" w:hAnsi="Century Gothic" w:cs="Arial"/>
          <w:sz w:val="20"/>
          <w:szCs w:val="20"/>
        </w:rPr>
        <w:t>reelaboración</w:t>
      </w:r>
      <w:r w:rsidR="003A7CC7" w:rsidRPr="00E3482E">
        <w:rPr>
          <w:rFonts w:ascii="Century Gothic" w:hAnsi="Century Gothic" w:cs="Arial"/>
          <w:sz w:val="20"/>
          <w:szCs w:val="20"/>
        </w:rPr>
        <w:t xml:space="preserve"> del Modelo del Conocimiento Especializado del Profesor de Matemáticas (MTSK, </w:t>
      </w:r>
      <w:proofErr w:type="spellStart"/>
      <w:r w:rsidR="003A7CC7" w:rsidRPr="00E3482E">
        <w:rPr>
          <w:rFonts w:ascii="Century Gothic" w:hAnsi="Century Gothic" w:cs="Arial"/>
          <w:i/>
          <w:iCs/>
          <w:sz w:val="20"/>
          <w:szCs w:val="20"/>
        </w:rPr>
        <w:t>Mathematics</w:t>
      </w:r>
      <w:proofErr w:type="spellEnd"/>
      <w:r w:rsidR="003A7CC7" w:rsidRPr="00E3482E">
        <w:rPr>
          <w:rFonts w:ascii="Century Gothic" w:hAnsi="Century Gothic" w:cs="Arial"/>
          <w:i/>
          <w:iCs/>
          <w:sz w:val="20"/>
          <w:szCs w:val="20"/>
        </w:rPr>
        <w:t xml:space="preserve"> </w:t>
      </w:r>
      <w:proofErr w:type="spellStart"/>
      <w:r w:rsidR="003A7CC7" w:rsidRPr="00E3482E">
        <w:rPr>
          <w:rFonts w:ascii="Century Gothic" w:hAnsi="Century Gothic" w:cs="Arial"/>
          <w:i/>
          <w:iCs/>
          <w:sz w:val="20"/>
          <w:szCs w:val="20"/>
        </w:rPr>
        <w:t>Teacher´s</w:t>
      </w:r>
      <w:proofErr w:type="spellEnd"/>
      <w:r w:rsidR="003A7CC7" w:rsidRPr="00E3482E">
        <w:rPr>
          <w:rFonts w:ascii="Century Gothic" w:hAnsi="Century Gothic" w:cs="Arial"/>
          <w:i/>
          <w:iCs/>
          <w:sz w:val="20"/>
          <w:szCs w:val="20"/>
        </w:rPr>
        <w:t xml:space="preserve"> </w:t>
      </w:r>
      <w:proofErr w:type="spellStart"/>
      <w:r w:rsidR="003A7CC7" w:rsidRPr="00E3482E">
        <w:rPr>
          <w:rFonts w:ascii="Century Gothic" w:hAnsi="Century Gothic" w:cs="Arial"/>
          <w:i/>
          <w:iCs/>
          <w:sz w:val="20"/>
          <w:szCs w:val="20"/>
        </w:rPr>
        <w:t>Specialized</w:t>
      </w:r>
      <w:proofErr w:type="spellEnd"/>
      <w:r w:rsidR="003A7CC7" w:rsidRPr="00E3482E">
        <w:rPr>
          <w:rFonts w:ascii="Century Gothic" w:hAnsi="Century Gothic" w:cs="Arial"/>
          <w:i/>
          <w:iCs/>
          <w:sz w:val="20"/>
          <w:szCs w:val="20"/>
        </w:rPr>
        <w:t xml:space="preserve"> </w:t>
      </w:r>
      <w:proofErr w:type="spellStart"/>
      <w:r w:rsidR="003A7CC7" w:rsidRPr="00E3482E">
        <w:rPr>
          <w:rFonts w:ascii="Century Gothic" w:hAnsi="Century Gothic" w:cs="Arial"/>
          <w:i/>
          <w:iCs/>
          <w:sz w:val="20"/>
          <w:szCs w:val="20"/>
        </w:rPr>
        <w:t>Knowledge</w:t>
      </w:r>
      <w:proofErr w:type="spellEnd"/>
      <w:r w:rsidR="003A7CC7" w:rsidRPr="00E3482E">
        <w:rPr>
          <w:rFonts w:ascii="Century Gothic" w:hAnsi="Century Gothic" w:cs="Arial"/>
          <w:sz w:val="20"/>
          <w:szCs w:val="20"/>
        </w:rPr>
        <w:t xml:space="preserve">) propuesto por José Carrillo (Universidad de Huelva) </w:t>
      </w:r>
      <w:r w:rsidR="00E867DE" w:rsidRPr="00E3482E">
        <w:rPr>
          <w:rFonts w:ascii="Century Gothic" w:hAnsi="Century Gothic" w:cs="Arial"/>
          <w:sz w:val="20"/>
          <w:szCs w:val="20"/>
        </w:rPr>
        <w:t xml:space="preserve">y </w:t>
      </w:r>
      <w:r w:rsidR="003A7CC7" w:rsidRPr="00E3482E">
        <w:rPr>
          <w:rFonts w:ascii="Century Gothic" w:hAnsi="Century Gothic" w:cs="Arial"/>
          <w:sz w:val="20"/>
          <w:szCs w:val="20"/>
        </w:rPr>
        <w:t>continuado por la Red Iberoamericana sobre el MTSK</w:t>
      </w:r>
      <w:r w:rsidR="008D47C6" w:rsidRPr="00E3482E">
        <w:rPr>
          <w:rFonts w:ascii="Century Gothic" w:hAnsi="Century Gothic" w:cs="Arial"/>
          <w:sz w:val="20"/>
          <w:szCs w:val="20"/>
        </w:rPr>
        <w:t xml:space="preserve"> (</w:t>
      </w:r>
      <w:r w:rsidR="00AF5C03" w:rsidRPr="00E3482E">
        <w:rPr>
          <w:rFonts w:ascii="Century Gothic" w:hAnsi="Century Gothic" w:cs="Arial"/>
          <w:sz w:val="20"/>
          <w:szCs w:val="20"/>
        </w:rPr>
        <w:t>Carrillo, Climent, Contreras, &amp; Muñoz-</w:t>
      </w:r>
      <w:proofErr w:type="gramStart"/>
      <w:r w:rsidR="00AF5C03" w:rsidRPr="00E3482E">
        <w:rPr>
          <w:rFonts w:ascii="Century Gothic" w:hAnsi="Century Gothic" w:cs="Arial"/>
          <w:sz w:val="20"/>
          <w:szCs w:val="20"/>
        </w:rPr>
        <w:t>Catalán</w:t>
      </w:r>
      <w:proofErr w:type="gramEnd"/>
      <w:r w:rsidR="00AF5C03" w:rsidRPr="00E3482E">
        <w:rPr>
          <w:rFonts w:ascii="Century Gothic" w:hAnsi="Century Gothic" w:cs="Arial"/>
          <w:sz w:val="20"/>
          <w:szCs w:val="20"/>
        </w:rPr>
        <w:t xml:space="preserve">, 2013; </w:t>
      </w:r>
      <w:r w:rsidR="008D47C6" w:rsidRPr="00E3482E">
        <w:rPr>
          <w:rFonts w:ascii="Century Gothic" w:hAnsi="Century Gothic" w:cs="Arial"/>
          <w:sz w:val="20"/>
          <w:szCs w:val="20"/>
        </w:rPr>
        <w:t xml:space="preserve">Luís </w:t>
      </w:r>
      <w:r w:rsidR="00E977C6" w:rsidRPr="00E3482E">
        <w:rPr>
          <w:rFonts w:ascii="Century Gothic" w:hAnsi="Century Gothic" w:cs="Arial"/>
          <w:sz w:val="20"/>
          <w:szCs w:val="20"/>
        </w:rPr>
        <w:t>&amp;</w:t>
      </w:r>
      <w:r w:rsidR="008D47C6" w:rsidRPr="00E3482E">
        <w:rPr>
          <w:rFonts w:ascii="Century Gothic" w:hAnsi="Century Gothic" w:cs="Arial"/>
          <w:sz w:val="20"/>
          <w:szCs w:val="20"/>
        </w:rPr>
        <w:t xml:space="preserve"> Carrillo</w:t>
      </w:r>
      <w:r w:rsidR="00603D4C" w:rsidRPr="00E3482E">
        <w:rPr>
          <w:rFonts w:ascii="Century Gothic" w:hAnsi="Century Gothic" w:cs="Arial"/>
          <w:sz w:val="20"/>
          <w:szCs w:val="20"/>
        </w:rPr>
        <w:t xml:space="preserve"> </w:t>
      </w:r>
      <w:proofErr w:type="spellStart"/>
      <w:r w:rsidR="00603D4C" w:rsidRPr="00E3482E">
        <w:rPr>
          <w:rFonts w:ascii="Century Gothic" w:hAnsi="Century Gothic" w:cs="Arial"/>
          <w:sz w:val="20"/>
          <w:szCs w:val="20"/>
        </w:rPr>
        <w:t>Yañez</w:t>
      </w:r>
      <w:proofErr w:type="spellEnd"/>
      <w:r w:rsidR="008D47C6" w:rsidRPr="00E3482E">
        <w:rPr>
          <w:rFonts w:ascii="Century Gothic" w:hAnsi="Century Gothic" w:cs="Arial"/>
          <w:sz w:val="20"/>
          <w:szCs w:val="20"/>
        </w:rPr>
        <w:t>, 2020)</w:t>
      </w:r>
      <w:r w:rsidR="003A7CC7" w:rsidRPr="00E3482E">
        <w:rPr>
          <w:rFonts w:ascii="Century Gothic" w:hAnsi="Century Gothic" w:cs="Arial"/>
          <w:sz w:val="20"/>
          <w:szCs w:val="20"/>
        </w:rPr>
        <w:t xml:space="preserve">. </w:t>
      </w:r>
      <w:r w:rsidR="00E432E4" w:rsidRPr="00E3482E">
        <w:rPr>
          <w:rFonts w:ascii="Century Gothic" w:hAnsi="Century Gothic" w:cs="Arial"/>
          <w:sz w:val="20"/>
          <w:szCs w:val="20"/>
        </w:rPr>
        <w:t xml:space="preserve">Aunque surge como una propuesta </w:t>
      </w:r>
      <w:r w:rsidR="00E867DE" w:rsidRPr="00E3482E">
        <w:rPr>
          <w:rFonts w:ascii="Century Gothic" w:hAnsi="Century Gothic" w:cs="Arial"/>
          <w:sz w:val="20"/>
          <w:szCs w:val="20"/>
        </w:rPr>
        <w:t xml:space="preserve">doctoral </w:t>
      </w:r>
      <w:r w:rsidR="00E432E4" w:rsidRPr="00E3482E">
        <w:rPr>
          <w:rFonts w:ascii="Century Gothic" w:hAnsi="Century Gothic" w:cs="Arial"/>
          <w:sz w:val="20"/>
          <w:szCs w:val="20"/>
        </w:rPr>
        <w:t>en la península ibérica, e</w:t>
      </w:r>
      <w:r w:rsidR="00E867DE" w:rsidRPr="00E3482E">
        <w:rPr>
          <w:rFonts w:ascii="Century Gothic" w:hAnsi="Century Gothic" w:cs="Arial"/>
          <w:sz w:val="20"/>
          <w:szCs w:val="20"/>
        </w:rPr>
        <w:t>l BTSK</w:t>
      </w:r>
      <w:r w:rsidR="00E432E4" w:rsidRPr="00E3482E">
        <w:rPr>
          <w:rFonts w:ascii="Century Gothic" w:hAnsi="Century Gothic" w:cs="Arial"/>
          <w:sz w:val="20"/>
          <w:szCs w:val="20"/>
        </w:rPr>
        <w:t xml:space="preserve"> es</w:t>
      </w:r>
      <w:r w:rsidR="008D47C6" w:rsidRPr="00E3482E">
        <w:rPr>
          <w:rFonts w:ascii="Century Gothic" w:hAnsi="Century Gothic" w:cs="Arial"/>
          <w:sz w:val="20"/>
          <w:szCs w:val="20"/>
        </w:rPr>
        <w:t xml:space="preserve"> </w:t>
      </w:r>
      <w:r w:rsidR="00F578A9" w:rsidRPr="00E3482E">
        <w:rPr>
          <w:rFonts w:ascii="Century Gothic" w:hAnsi="Century Gothic" w:cs="Arial"/>
          <w:sz w:val="20"/>
          <w:szCs w:val="20"/>
        </w:rPr>
        <w:t>desarrollado</w:t>
      </w:r>
      <w:r w:rsidR="00E432E4" w:rsidRPr="00E3482E">
        <w:rPr>
          <w:rFonts w:ascii="Century Gothic" w:hAnsi="Century Gothic" w:cs="Arial"/>
          <w:sz w:val="20"/>
          <w:szCs w:val="20"/>
        </w:rPr>
        <w:t xml:space="preserve"> por expertos en didáctica de la biología</w:t>
      </w:r>
      <w:r w:rsidR="00DA33A7" w:rsidRPr="00E3482E">
        <w:rPr>
          <w:rFonts w:ascii="Century Gothic" w:hAnsi="Century Gothic" w:cs="Arial"/>
          <w:sz w:val="20"/>
          <w:szCs w:val="20"/>
        </w:rPr>
        <w:t>,</w:t>
      </w:r>
      <w:r w:rsidR="00E432E4" w:rsidRPr="00E3482E">
        <w:rPr>
          <w:rFonts w:ascii="Century Gothic" w:hAnsi="Century Gothic" w:cs="Arial"/>
          <w:sz w:val="20"/>
          <w:szCs w:val="20"/>
        </w:rPr>
        <w:t xml:space="preserve"> </w:t>
      </w:r>
      <w:r w:rsidR="00F578A9" w:rsidRPr="00E3482E">
        <w:rPr>
          <w:rFonts w:ascii="Century Gothic" w:hAnsi="Century Gothic" w:cs="Arial"/>
          <w:sz w:val="20"/>
          <w:szCs w:val="20"/>
        </w:rPr>
        <w:t xml:space="preserve">principalmente </w:t>
      </w:r>
      <w:r w:rsidR="00E432E4" w:rsidRPr="00E3482E">
        <w:rPr>
          <w:rFonts w:ascii="Century Gothic" w:hAnsi="Century Gothic" w:cs="Arial"/>
          <w:sz w:val="20"/>
          <w:szCs w:val="20"/>
        </w:rPr>
        <w:t>en Brasil</w:t>
      </w:r>
      <w:r w:rsidR="00F578A9" w:rsidRPr="00E3482E">
        <w:rPr>
          <w:rFonts w:ascii="Century Gothic" w:hAnsi="Century Gothic" w:cs="Arial"/>
          <w:sz w:val="20"/>
          <w:szCs w:val="20"/>
        </w:rPr>
        <w:t>.</w:t>
      </w:r>
    </w:p>
    <w:p w14:paraId="36EB6EE9" w14:textId="3A93D24E" w:rsidR="001312D2" w:rsidRPr="00E3482E" w:rsidRDefault="001969D1" w:rsidP="00FD7F2E">
      <w:pPr>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3A7CC7" w:rsidRPr="00E3482E">
        <w:rPr>
          <w:rFonts w:ascii="Century Gothic" w:hAnsi="Century Gothic" w:cs="Arial"/>
          <w:sz w:val="20"/>
          <w:szCs w:val="20"/>
        </w:rPr>
        <w:t xml:space="preserve">Este modelo divide </w:t>
      </w:r>
      <w:r w:rsidR="00891A33" w:rsidRPr="00E3482E">
        <w:rPr>
          <w:rFonts w:ascii="Century Gothic" w:hAnsi="Century Gothic" w:cs="Arial"/>
          <w:sz w:val="20"/>
          <w:szCs w:val="20"/>
        </w:rPr>
        <w:t>al</w:t>
      </w:r>
      <w:r w:rsidR="003A7CC7" w:rsidRPr="00E3482E">
        <w:rPr>
          <w:rFonts w:ascii="Century Gothic" w:hAnsi="Century Gothic" w:cs="Arial"/>
          <w:sz w:val="20"/>
          <w:szCs w:val="20"/>
        </w:rPr>
        <w:t xml:space="preserve"> conocimiento</w:t>
      </w:r>
      <w:r w:rsidR="00891A33" w:rsidRPr="00E3482E">
        <w:rPr>
          <w:rFonts w:ascii="Century Gothic" w:hAnsi="Century Gothic" w:cs="Arial"/>
          <w:sz w:val="20"/>
          <w:szCs w:val="20"/>
        </w:rPr>
        <w:t xml:space="preserve"> de profesor en dos dimensiones</w:t>
      </w:r>
      <w:r w:rsidRPr="00E3482E">
        <w:rPr>
          <w:rFonts w:ascii="Century Gothic" w:hAnsi="Century Gothic" w:cs="Arial"/>
          <w:sz w:val="20"/>
          <w:szCs w:val="20"/>
        </w:rPr>
        <w:t xml:space="preserve">: </w:t>
      </w:r>
      <w:r w:rsidR="00891A33" w:rsidRPr="00E3482E">
        <w:rPr>
          <w:rFonts w:ascii="Century Gothic" w:hAnsi="Century Gothic" w:cs="Arial"/>
          <w:sz w:val="20"/>
          <w:szCs w:val="20"/>
        </w:rPr>
        <w:t>el conocimiento d</w:t>
      </w:r>
      <w:r w:rsidR="0060709D" w:rsidRPr="00E3482E">
        <w:rPr>
          <w:rFonts w:ascii="Century Gothic" w:hAnsi="Century Gothic" w:cs="Arial"/>
          <w:sz w:val="20"/>
          <w:szCs w:val="20"/>
        </w:rPr>
        <w:t xml:space="preserve">e la biología y el </w:t>
      </w:r>
      <w:r w:rsidR="0089234E" w:rsidRPr="00E3482E">
        <w:rPr>
          <w:rFonts w:ascii="Century Gothic" w:hAnsi="Century Gothic" w:cs="Arial"/>
          <w:sz w:val="20"/>
          <w:szCs w:val="20"/>
        </w:rPr>
        <w:t>CDC</w:t>
      </w:r>
      <w:r w:rsidR="0060709D" w:rsidRPr="00E3482E">
        <w:rPr>
          <w:rFonts w:ascii="Century Gothic" w:hAnsi="Century Gothic" w:cs="Arial"/>
          <w:sz w:val="20"/>
          <w:szCs w:val="20"/>
        </w:rPr>
        <w:t>. Cada una de estas dimensiones se divide a su vez</w:t>
      </w:r>
      <w:r w:rsidR="008D47C6" w:rsidRPr="00E3482E">
        <w:rPr>
          <w:rFonts w:ascii="Century Gothic" w:hAnsi="Century Gothic" w:cs="Arial"/>
          <w:sz w:val="20"/>
          <w:szCs w:val="20"/>
        </w:rPr>
        <w:t xml:space="preserve"> en diferentes subdimensiones (</w:t>
      </w:r>
      <w:r w:rsidR="00AF5C03" w:rsidRPr="00E3482E">
        <w:rPr>
          <w:rFonts w:ascii="Century Gothic" w:hAnsi="Century Gothic" w:cs="Arial"/>
          <w:sz w:val="20"/>
          <w:szCs w:val="20"/>
        </w:rPr>
        <w:t>f</w:t>
      </w:r>
      <w:r w:rsidR="0060709D" w:rsidRPr="00E3482E">
        <w:rPr>
          <w:rFonts w:ascii="Century Gothic" w:hAnsi="Century Gothic" w:cs="Arial"/>
          <w:sz w:val="20"/>
          <w:szCs w:val="20"/>
        </w:rPr>
        <w:t>igura 3</w:t>
      </w:r>
      <w:r w:rsidR="008D47C6" w:rsidRPr="00E3482E">
        <w:rPr>
          <w:rFonts w:ascii="Century Gothic" w:hAnsi="Century Gothic" w:cs="Arial"/>
          <w:sz w:val="20"/>
          <w:szCs w:val="20"/>
        </w:rPr>
        <w:t>).</w:t>
      </w:r>
      <w:r w:rsidR="0060709D" w:rsidRPr="00E3482E">
        <w:rPr>
          <w:rFonts w:ascii="Century Gothic" w:hAnsi="Century Gothic" w:cs="Arial"/>
          <w:sz w:val="20"/>
          <w:szCs w:val="20"/>
        </w:rPr>
        <w:t xml:space="preserve"> </w:t>
      </w:r>
      <w:r w:rsidR="008D47C6" w:rsidRPr="00E3482E">
        <w:rPr>
          <w:rFonts w:ascii="Century Gothic" w:hAnsi="Century Gothic" w:cs="Arial"/>
          <w:sz w:val="20"/>
          <w:szCs w:val="20"/>
        </w:rPr>
        <w:t>L</w:t>
      </w:r>
      <w:r w:rsidR="0060709D" w:rsidRPr="00E3482E">
        <w:rPr>
          <w:rFonts w:ascii="Century Gothic" w:hAnsi="Century Gothic" w:cs="Arial"/>
          <w:sz w:val="20"/>
          <w:szCs w:val="20"/>
        </w:rPr>
        <w:t>a dimensión del conocimiento de la biología posee tres subdimensiones</w:t>
      </w:r>
      <w:r w:rsidR="008D47C6" w:rsidRPr="00E3482E">
        <w:rPr>
          <w:rFonts w:ascii="Century Gothic" w:hAnsi="Century Gothic" w:cs="Arial"/>
          <w:sz w:val="20"/>
          <w:szCs w:val="20"/>
        </w:rPr>
        <w:t xml:space="preserve"> (Marques,</w:t>
      </w:r>
      <w:r w:rsidR="008D47C6" w:rsidRPr="00E3482E">
        <w:rPr>
          <w:rFonts w:ascii="Century Gothic" w:hAnsi="Century Gothic" w:cs="Arial"/>
          <w:sz w:val="20"/>
          <w:szCs w:val="20"/>
          <w:lang w:val="pt-BR"/>
        </w:rPr>
        <w:t xml:space="preserve"> Coelho</w:t>
      </w:r>
      <w:r w:rsidR="00AF5C03" w:rsidRPr="00E3482E">
        <w:rPr>
          <w:rFonts w:ascii="Century Gothic" w:hAnsi="Century Gothic" w:cs="Arial"/>
          <w:sz w:val="20"/>
          <w:szCs w:val="20"/>
          <w:lang w:val="pt-BR"/>
        </w:rPr>
        <w:t xml:space="preserve"> Soares</w:t>
      </w:r>
      <w:r w:rsidR="008D47C6" w:rsidRPr="00E3482E">
        <w:rPr>
          <w:rFonts w:ascii="Century Gothic" w:hAnsi="Century Gothic" w:cs="Arial"/>
          <w:sz w:val="20"/>
          <w:szCs w:val="20"/>
          <w:lang w:val="pt-BR"/>
        </w:rPr>
        <w:t>, Silva</w:t>
      </w:r>
      <w:r w:rsidR="00AF5C03" w:rsidRPr="00E3482E">
        <w:rPr>
          <w:rFonts w:ascii="Century Gothic" w:hAnsi="Century Gothic" w:cs="Arial"/>
          <w:sz w:val="20"/>
          <w:szCs w:val="20"/>
          <w:lang w:val="pt-BR"/>
        </w:rPr>
        <w:t xml:space="preserve"> Moreira</w:t>
      </w:r>
      <w:r w:rsidR="008D47C6" w:rsidRPr="00E3482E">
        <w:rPr>
          <w:rFonts w:ascii="Century Gothic" w:hAnsi="Century Gothic" w:cs="Arial"/>
          <w:sz w:val="20"/>
          <w:szCs w:val="20"/>
          <w:lang w:val="pt-BR"/>
        </w:rPr>
        <w:t>, &amp; Gomes</w:t>
      </w:r>
      <w:r w:rsidR="00AF5C03" w:rsidRPr="00E3482E">
        <w:rPr>
          <w:rFonts w:ascii="Century Gothic" w:hAnsi="Century Gothic" w:cs="Arial"/>
          <w:sz w:val="20"/>
          <w:szCs w:val="20"/>
          <w:lang w:val="pt-BR"/>
        </w:rPr>
        <w:t xml:space="preserve"> </w:t>
      </w:r>
      <w:proofErr w:type="spellStart"/>
      <w:r w:rsidR="00AF5C03" w:rsidRPr="00E3482E">
        <w:rPr>
          <w:rFonts w:ascii="Century Gothic" w:hAnsi="Century Gothic" w:cs="Arial"/>
          <w:sz w:val="20"/>
          <w:szCs w:val="20"/>
          <w:lang w:val="pt-BR"/>
        </w:rPr>
        <w:t>Moriel</w:t>
      </w:r>
      <w:proofErr w:type="spellEnd"/>
      <w:r w:rsidR="00AF5C03" w:rsidRPr="00E3482E">
        <w:rPr>
          <w:rFonts w:ascii="Century Gothic" w:hAnsi="Century Gothic" w:cs="Arial"/>
          <w:sz w:val="20"/>
          <w:szCs w:val="20"/>
          <w:lang w:val="pt-BR"/>
        </w:rPr>
        <w:t xml:space="preserve"> Junior</w:t>
      </w:r>
      <w:r w:rsidR="008D47C6" w:rsidRPr="00E3482E">
        <w:rPr>
          <w:rFonts w:ascii="Century Gothic" w:hAnsi="Century Gothic" w:cs="Arial"/>
          <w:sz w:val="20"/>
          <w:szCs w:val="20"/>
        </w:rPr>
        <w:t>, 2021),</w:t>
      </w:r>
      <w:r w:rsidR="0060709D" w:rsidRPr="00E3482E">
        <w:rPr>
          <w:rFonts w:ascii="Century Gothic" w:hAnsi="Century Gothic" w:cs="Arial"/>
          <w:sz w:val="20"/>
          <w:szCs w:val="20"/>
        </w:rPr>
        <w:t xml:space="preserve"> que son</w:t>
      </w:r>
      <w:r w:rsidR="00A7415A" w:rsidRPr="00E3482E">
        <w:rPr>
          <w:rFonts w:ascii="Century Gothic" w:hAnsi="Century Gothic" w:cs="Arial"/>
          <w:sz w:val="20"/>
          <w:szCs w:val="20"/>
        </w:rPr>
        <w:t xml:space="preserve">: </w:t>
      </w:r>
      <w:r w:rsidR="008D47C6" w:rsidRPr="00E3482E">
        <w:rPr>
          <w:rFonts w:ascii="Century Gothic" w:hAnsi="Century Gothic" w:cs="Arial"/>
          <w:sz w:val="20"/>
          <w:szCs w:val="20"/>
        </w:rPr>
        <w:t>(</w:t>
      </w:r>
      <w:r w:rsidR="00A7415A" w:rsidRPr="00E3482E">
        <w:rPr>
          <w:rFonts w:ascii="Century Gothic" w:hAnsi="Century Gothic" w:cs="Arial"/>
          <w:sz w:val="20"/>
          <w:szCs w:val="20"/>
        </w:rPr>
        <w:t>1) C</w:t>
      </w:r>
      <w:r w:rsidR="0060709D" w:rsidRPr="00E3482E">
        <w:rPr>
          <w:rFonts w:ascii="Century Gothic" w:hAnsi="Century Gothic" w:cs="Arial"/>
          <w:sz w:val="20"/>
          <w:szCs w:val="20"/>
        </w:rPr>
        <w:t>onocimiento de los temas de la biología</w:t>
      </w:r>
      <w:r w:rsidR="00A7415A" w:rsidRPr="00E3482E">
        <w:rPr>
          <w:rFonts w:ascii="Century Gothic" w:hAnsi="Century Gothic" w:cs="Arial"/>
          <w:sz w:val="20"/>
          <w:szCs w:val="20"/>
        </w:rPr>
        <w:t xml:space="preserve">, </w:t>
      </w:r>
      <w:r w:rsidR="008D47C6" w:rsidRPr="00E3482E">
        <w:rPr>
          <w:rFonts w:ascii="Century Gothic" w:hAnsi="Century Gothic" w:cs="Arial"/>
          <w:sz w:val="20"/>
          <w:szCs w:val="20"/>
        </w:rPr>
        <w:t>(</w:t>
      </w:r>
      <w:r w:rsidR="00A7415A" w:rsidRPr="00E3482E">
        <w:rPr>
          <w:rFonts w:ascii="Century Gothic" w:hAnsi="Century Gothic" w:cs="Arial"/>
          <w:sz w:val="20"/>
          <w:szCs w:val="20"/>
        </w:rPr>
        <w:t xml:space="preserve">2) Conocimiento de la estructura de la biología, y </w:t>
      </w:r>
      <w:r w:rsidR="008D47C6" w:rsidRPr="00E3482E">
        <w:rPr>
          <w:rFonts w:ascii="Century Gothic" w:hAnsi="Century Gothic" w:cs="Arial"/>
          <w:sz w:val="20"/>
          <w:szCs w:val="20"/>
        </w:rPr>
        <w:t>(</w:t>
      </w:r>
      <w:r w:rsidR="00A7415A" w:rsidRPr="00E3482E">
        <w:rPr>
          <w:rFonts w:ascii="Century Gothic" w:hAnsi="Century Gothic" w:cs="Arial"/>
          <w:sz w:val="20"/>
          <w:szCs w:val="20"/>
        </w:rPr>
        <w:t xml:space="preserve">3) Conocimiento de la </w:t>
      </w:r>
      <w:r w:rsidR="008C17BF" w:rsidRPr="00E3482E">
        <w:rPr>
          <w:rFonts w:ascii="Century Gothic" w:hAnsi="Century Gothic" w:cs="Arial"/>
          <w:sz w:val="20"/>
          <w:szCs w:val="20"/>
        </w:rPr>
        <w:t>n</w:t>
      </w:r>
      <w:r w:rsidR="00A7415A" w:rsidRPr="00E3482E">
        <w:rPr>
          <w:rFonts w:ascii="Century Gothic" w:hAnsi="Century Gothic" w:cs="Arial"/>
          <w:sz w:val="20"/>
          <w:szCs w:val="20"/>
        </w:rPr>
        <w:t xml:space="preserve">aturaleza de la </w:t>
      </w:r>
      <w:r w:rsidR="008F1BBE" w:rsidRPr="00E3482E">
        <w:rPr>
          <w:rFonts w:ascii="Century Gothic" w:hAnsi="Century Gothic" w:cs="Arial"/>
          <w:sz w:val="20"/>
          <w:szCs w:val="20"/>
        </w:rPr>
        <w:t>c</w:t>
      </w:r>
      <w:r w:rsidR="00A7415A" w:rsidRPr="00E3482E">
        <w:rPr>
          <w:rFonts w:ascii="Century Gothic" w:hAnsi="Century Gothic" w:cs="Arial"/>
          <w:sz w:val="20"/>
          <w:szCs w:val="20"/>
        </w:rPr>
        <w:t>iencia. La primera</w:t>
      </w:r>
      <w:r w:rsidR="008D47C6" w:rsidRPr="00E3482E">
        <w:rPr>
          <w:rFonts w:ascii="Century Gothic" w:hAnsi="Century Gothic" w:cs="Arial"/>
          <w:sz w:val="20"/>
          <w:szCs w:val="20"/>
        </w:rPr>
        <w:t xml:space="preserve"> </w:t>
      </w:r>
      <w:r w:rsidR="00A7415A" w:rsidRPr="00E3482E">
        <w:rPr>
          <w:rFonts w:ascii="Century Gothic" w:hAnsi="Century Gothic" w:cs="Arial"/>
          <w:sz w:val="20"/>
          <w:szCs w:val="20"/>
        </w:rPr>
        <w:t>hace alusión a las representaciones y ejemplos vinculados a contenido, leyes, modelos científicos, teorías, definiciones, procedimientos y aplicaciones de la biología. La segunda</w:t>
      </w:r>
      <w:r w:rsidR="008D47C6" w:rsidRPr="00E3482E">
        <w:rPr>
          <w:rFonts w:ascii="Century Gothic" w:hAnsi="Century Gothic" w:cs="Arial"/>
          <w:sz w:val="20"/>
          <w:szCs w:val="20"/>
        </w:rPr>
        <w:t xml:space="preserve"> </w:t>
      </w:r>
      <w:r w:rsidR="00A7415A" w:rsidRPr="00E3482E">
        <w:rPr>
          <w:rFonts w:ascii="Century Gothic" w:hAnsi="Century Gothic" w:cs="Arial"/>
          <w:sz w:val="20"/>
          <w:szCs w:val="20"/>
        </w:rPr>
        <w:t>representa el conocimiento del profesor de biología para relacionar los diferentes contenidos, conceptos e ideas biológicas. La tercera se relaciona con los métodos y procedimientos científicos</w:t>
      </w:r>
      <w:r w:rsidR="0089234E" w:rsidRPr="00E3482E">
        <w:rPr>
          <w:rFonts w:ascii="Century Gothic" w:hAnsi="Century Gothic" w:cs="Arial"/>
          <w:sz w:val="20"/>
          <w:szCs w:val="20"/>
        </w:rPr>
        <w:t>, la naturaleza del conocimiento científico, las diferencias entre las ciencias, entre otros.</w:t>
      </w:r>
    </w:p>
    <w:p w14:paraId="6BEAC395" w14:textId="3D595ED0" w:rsidR="008D47C6" w:rsidRPr="00E3482E" w:rsidRDefault="008D47C6">
      <w:pPr>
        <w:jc w:val="center"/>
        <w:rPr>
          <w:rFonts w:ascii="Century Gothic" w:hAnsi="Century Gothic" w:cs="Arial"/>
          <w:sz w:val="20"/>
          <w:szCs w:val="20"/>
        </w:rPr>
      </w:pPr>
      <w:r w:rsidRPr="00E3482E">
        <w:rPr>
          <w:rFonts w:ascii="Century Gothic" w:hAnsi="Century Gothic"/>
          <w:noProof/>
          <w:sz w:val="20"/>
          <w:szCs w:val="20"/>
          <w:lang w:val="en-US" w:eastAsia="en-US"/>
        </w:rPr>
        <w:drawing>
          <wp:inline distT="0" distB="0" distL="0" distR="0" wp14:anchorId="3ECB37F9" wp14:editId="49BBA03C">
            <wp:extent cx="2804816" cy="2641600"/>
            <wp:effectExtent l="19050" t="19050" r="14605"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930"/>
                    <a:stretch/>
                  </pic:blipFill>
                  <pic:spPr bwMode="auto">
                    <a:xfrm>
                      <a:off x="0" y="0"/>
                      <a:ext cx="3019060" cy="2843376"/>
                    </a:xfrm>
                    <a:prstGeom prst="rect">
                      <a:avLst/>
                    </a:prstGeom>
                    <a:ln w="3175">
                      <a:solidFill>
                        <a:schemeClr val="tx1"/>
                      </a:solidFill>
                      <a:miter lim="800000"/>
                    </a:ln>
                    <a:extLst>
                      <a:ext uri="{53640926-AAD7-44D8-BBD7-CCE9431645EC}">
                        <a14:shadowObscured xmlns:a14="http://schemas.microsoft.com/office/drawing/2010/main"/>
                      </a:ext>
                    </a:extLst>
                  </pic:spPr>
                </pic:pic>
              </a:graphicData>
            </a:graphic>
          </wp:inline>
        </w:drawing>
      </w:r>
    </w:p>
    <w:p w14:paraId="2C6B3340" w14:textId="7E1997DC" w:rsidR="00DA64B2" w:rsidRPr="00E3482E" w:rsidRDefault="00DA64B2" w:rsidP="00D7725F">
      <w:pPr>
        <w:ind w:left="1843" w:right="1892"/>
        <w:jc w:val="both"/>
        <w:rPr>
          <w:rFonts w:ascii="Century Gothic" w:hAnsi="Century Gothic" w:cs="Arial"/>
          <w:sz w:val="18"/>
          <w:szCs w:val="18"/>
        </w:rPr>
      </w:pPr>
      <w:r w:rsidRPr="00E3482E">
        <w:rPr>
          <w:rFonts w:ascii="Century Gothic" w:hAnsi="Century Gothic" w:cs="Arial"/>
          <w:bCs/>
          <w:i/>
          <w:sz w:val="18"/>
          <w:szCs w:val="18"/>
        </w:rPr>
        <w:t>Figura 3</w:t>
      </w:r>
      <w:r w:rsidRPr="00E3482E">
        <w:rPr>
          <w:rFonts w:ascii="Century Gothic" w:hAnsi="Century Gothic" w:cs="Arial"/>
          <w:bCs/>
          <w:sz w:val="18"/>
          <w:szCs w:val="18"/>
        </w:rPr>
        <w:t>.</w:t>
      </w:r>
      <w:r w:rsidRPr="00E3482E">
        <w:rPr>
          <w:rFonts w:ascii="Century Gothic" w:hAnsi="Century Gothic" w:cs="Arial"/>
          <w:b/>
          <w:bCs/>
          <w:sz w:val="18"/>
          <w:szCs w:val="18"/>
        </w:rPr>
        <w:t xml:space="preserve"> </w:t>
      </w:r>
      <w:r w:rsidRPr="00E3482E">
        <w:rPr>
          <w:rFonts w:ascii="Century Gothic" w:hAnsi="Century Gothic" w:cs="Arial"/>
          <w:sz w:val="18"/>
          <w:szCs w:val="18"/>
        </w:rPr>
        <w:t>Modelo del Cocimiento Especializado del Profesor de Luís y Carrillo</w:t>
      </w:r>
      <w:r w:rsidR="00C373FC" w:rsidRPr="00E3482E">
        <w:rPr>
          <w:rFonts w:ascii="Century Gothic" w:hAnsi="Century Gothic" w:cs="Arial"/>
          <w:sz w:val="18"/>
          <w:szCs w:val="18"/>
        </w:rPr>
        <w:t xml:space="preserve"> </w:t>
      </w:r>
      <w:proofErr w:type="spellStart"/>
      <w:r w:rsidR="00C373FC" w:rsidRPr="00E3482E">
        <w:rPr>
          <w:rFonts w:ascii="Century Gothic" w:hAnsi="Century Gothic" w:cs="Arial"/>
          <w:sz w:val="18"/>
          <w:szCs w:val="18"/>
        </w:rPr>
        <w:t>Yañez</w:t>
      </w:r>
      <w:proofErr w:type="spellEnd"/>
      <w:r w:rsidRPr="00E3482E">
        <w:rPr>
          <w:rFonts w:ascii="Century Gothic" w:hAnsi="Century Gothic" w:cs="Arial"/>
          <w:sz w:val="18"/>
          <w:szCs w:val="18"/>
        </w:rPr>
        <w:t xml:space="preserve"> (2020)</w:t>
      </w:r>
      <w:r w:rsidR="00C373FC" w:rsidRPr="00E3482E">
        <w:rPr>
          <w:rFonts w:ascii="Century Gothic" w:hAnsi="Century Gothic" w:cs="Arial"/>
          <w:sz w:val="18"/>
          <w:szCs w:val="18"/>
        </w:rPr>
        <w:t>.</w:t>
      </w:r>
    </w:p>
    <w:p w14:paraId="285E2557" w14:textId="594AD748" w:rsidR="008D47C6" w:rsidRPr="00E3482E" w:rsidRDefault="001969D1" w:rsidP="00D7725F">
      <w:pPr>
        <w:autoSpaceDE w:val="0"/>
        <w:autoSpaceDN w:val="0"/>
        <w:adjustRightInd w:val="0"/>
        <w:ind w:left="1843" w:right="1892"/>
        <w:jc w:val="both"/>
        <w:rPr>
          <w:rFonts w:ascii="Century Gothic" w:hAnsi="Century Gothic" w:cs="Arial"/>
          <w:sz w:val="18"/>
          <w:szCs w:val="18"/>
        </w:rPr>
      </w:pPr>
      <w:r w:rsidRPr="00E3482E">
        <w:rPr>
          <w:rFonts w:ascii="Century Gothic" w:hAnsi="Century Gothic" w:cs="Arial"/>
          <w:sz w:val="18"/>
          <w:szCs w:val="18"/>
        </w:rPr>
        <w:t xml:space="preserve">Imagen </w:t>
      </w:r>
      <w:r w:rsidR="00634894" w:rsidRPr="00E3482E">
        <w:rPr>
          <w:rFonts w:ascii="Century Gothic" w:hAnsi="Century Gothic" w:cs="Arial"/>
          <w:sz w:val="18"/>
          <w:szCs w:val="18"/>
        </w:rPr>
        <w:t xml:space="preserve">tomada de </w:t>
      </w:r>
      <w:r w:rsidR="008D47C6" w:rsidRPr="00E3482E">
        <w:rPr>
          <w:rFonts w:ascii="Century Gothic" w:hAnsi="Century Gothic" w:cs="Arial"/>
          <w:sz w:val="18"/>
          <w:szCs w:val="18"/>
        </w:rPr>
        <w:t>Luís y Carrillo</w:t>
      </w:r>
      <w:r w:rsidR="008E58A2" w:rsidRPr="00E3482E">
        <w:rPr>
          <w:rFonts w:ascii="Century Gothic" w:hAnsi="Century Gothic" w:cs="Arial"/>
          <w:sz w:val="18"/>
          <w:szCs w:val="18"/>
        </w:rPr>
        <w:t xml:space="preserve"> </w:t>
      </w:r>
      <w:proofErr w:type="spellStart"/>
      <w:r w:rsidR="00C373FC" w:rsidRPr="00E3482E">
        <w:rPr>
          <w:rFonts w:ascii="Century Gothic" w:hAnsi="Century Gothic" w:cs="Arial"/>
          <w:sz w:val="18"/>
          <w:szCs w:val="18"/>
        </w:rPr>
        <w:t>Yañez</w:t>
      </w:r>
      <w:proofErr w:type="spellEnd"/>
      <w:r w:rsidR="00C373FC" w:rsidRPr="00E3482E">
        <w:rPr>
          <w:rFonts w:ascii="Century Gothic" w:hAnsi="Century Gothic" w:cs="Arial"/>
          <w:sz w:val="18"/>
          <w:szCs w:val="18"/>
        </w:rPr>
        <w:t xml:space="preserve"> </w:t>
      </w:r>
      <w:r w:rsidR="008D47C6" w:rsidRPr="00E3482E">
        <w:rPr>
          <w:rFonts w:ascii="Century Gothic" w:hAnsi="Century Gothic" w:cs="Arial"/>
          <w:sz w:val="18"/>
          <w:szCs w:val="18"/>
        </w:rPr>
        <w:t>(2020, p. 31).</w:t>
      </w:r>
    </w:p>
    <w:p w14:paraId="5850E1B7" w14:textId="6989492A" w:rsidR="00DA64B2" w:rsidRPr="00E3482E" w:rsidRDefault="00DA64B2" w:rsidP="000B783B">
      <w:pPr>
        <w:autoSpaceDE w:val="0"/>
        <w:autoSpaceDN w:val="0"/>
        <w:adjustRightInd w:val="0"/>
        <w:jc w:val="both"/>
        <w:rPr>
          <w:rFonts w:ascii="Century Gothic" w:hAnsi="Century Gothic" w:cs="Arial"/>
          <w:sz w:val="20"/>
          <w:szCs w:val="20"/>
        </w:rPr>
      </w:pPr>
    </w:p>
    <w:p w14:paraId="1E846B90" w14:textId="2BDFC3C5" w:rsidR="002240FF" w:rsidRPr="00E3482E" w:rsidRDefault="00CA28D0" w:rsidP="00FD7F2E">
      <w:pPr>
        <w:spacing w:before="100" w:beforeAutospacing="1" w:after="100" w:afterAutospacing="1"/>
        <w:jc w:val="both"/>
        <w:rPr>
          <w:rFonts w:ascii="Century Gothic" w:hAnsi="Century Gothic" w:cs="Arial"/>
          <w:sz w:val="20"/>
          <w:szCs w:val="20"/>
        </w:rPr>
      </w:pPr>
      <w:r w:rsidRPr="001A7C84">
        <w:rPr>
          <w:rFonts w:ascii="Century Gothic" w:hAnsi="Century Gothic"/>
          <w:b/>
          <w:noProof/>
          <w:sz w:val="20"/>
          <w:szCs w:val="20"/>
        </w:rPr>
        <mc:AlternateContent>
          <mc:Choice Requires="wps">
            <w:drawing>
              <wp:anchor distT="45720" distB="45720" distL="114300" distR="114300" simplePos="0" relativeHeight="251687936" behindDoc="0" locked="0" layoutInCell="1" allowOverlap="1" wp14:anchorId="426636B5" wp14:editId="7AD90234">
                <wp:simplePos x="0" y="0"/>
                <wp:positionH relativeFrom="margin">
                  <wp:posOffset>5148580</wp:posOffset>
                </wp:positionH>
                <wp:positionV relativeFrom="paragraph">
                  <wp:posOffset>-558165</wp:posOffset>
                </wp:positionV>
                <wp:extent cx="469900" cy="381000"/>
                <wp:effectExtent l="0" t="0" r="635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3DFEEAAC" w14:textId="2DBFBC5F" w:rsidR="00CA28D0" w:rsidRPr="001A7C84" w:rsidRDefault="00CA28D0" w:rsidP="00CA28D0">
                            <w:pPr>
                              <w:jc w:val="center"/>
                              <w:rPr>
                                <w:rFonts w:ascii="Century Gothic" w:hAnsi="Century Gothic"/>
                                <w:sz w:val="36"/>
                                <w:szCs w:val="36"/>
                              </w:rPr>
                            </w:pPr>
                            <w:r>
                              <w:rPr>
                                <w:rFonts w:ascii="Century Gothic" w:hAnsi="Century Gothic"/>
                                <w:sz w:val="36"/>
                                <w:szCs w:val="3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636B5" id="_x0000_s1038" type="#_x0000_t202" style="position:absolute;left:0;text-align:left;margin-left:405.4pt;margin-top:-43.95pt;width:37pt;height:30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" stroked="f">
                <v:textbox>
                  <w:txbxContent>
                    <w:p w14:paraId="3DFEEAAC" w14:textId="2DBFBC5F" w:rsidR="00CA28D0" w:rsidRPr="001A7C84" w:rsidRDefault="00CA28D0" w:rsidP="00CA28D0">
                      <w:pPr>
                        <w:jc w:val="center"/>
                        <w:rPr>
                          <w:rFonts w:ascii="Century Gothic" w:hAnsi="Century Gothic"/>
                          <w:sz w:val="36"/>
                          <w:szCs w:val="36"/>
                        </w:rPr>
                      </w:pPr>
                      <w:r>
                        <w:rPr>
                          <w:rFonts w:ascii="Century Gothic" w:hAnsi="Century Gothic"/>
                          <w:sz w:val="36"/>
                          <w:szCs w:val="36"/>
                        </w:rPr>
                        <w:t>9</w:t>
                      </w:r>
                    </w:p>
                  </w:txbxContent>
                </v:textbox>
                <w10:wrap anchorx="margin"/>
              </v:shape>
            </w:pict>
          </mc:Fallback>
        </mc:AlternateContent>
      </w:r>
      <w:r w:rsidR="00634894" w:rsidRPr="00E3482E">
        <w:rPr>
          <w:rFonts w:ascii="Century Gothic" w:hAnsi="Century Gothic" w:cs="Arial"/>
          <w:sz w:val="20"/>
          <w:szCs w:val="20"/>
        </w:rPr>
        <w:tab/>
      </w:r>
      <w:r w:rsidR="0089234E" w:rsidRPr="00E3482E">
        <w:rPr>
          <w:rFonts w:ascii="Century Gothic" w:hAnsi="Century Gothic" w:cs="Arial"/>
          <w:sz w:val="20"/>
          <w:szCs w:val="20"/>
        </w:rPr>
        <w:t xml:space="preserve">Como se observa en la </w:t>
      </w:r>
      <w:r w:rsidR="00AF5C03" w:rsidRPr="00E3482E">
        <w:rPr>
          <w:rFonts w:ascii="Century Gothic" w:hAnsi="Century Gothic" w:cs="Arial"/>
          <w:sz w:val="20"/>
          <w:szCs w:val="20"/>
        </w:rPr>
        <w:t>f</w:t>
      </w:r>
      <w:r w:rsidR="0089234E" w:rsidRPr="00E3482E">
        <w:rPr>
          <w:rFonts w:ascii="Century Gothic" w:hAnsi="Century Gothic" w:cs="Arial"/>
          <w:sz w:val="20"/>
          <w:szCs w:val="20"/>
        </w:rPr>
        <w:t>igura 3, el CDC se divide en tres dimensiones también</w:t>
      </w:r>
      <w:r w:rsidR="00634894" w:rsidRPr="00E3482E">
        <w:rPr>
          <w:rFonts w:ascii="Century Gothic" w:hAnsi="Century Gothic" w:cs="Arial"/>
          <w:sz w:val="20"/>
          <w:szCs w:val="20"/>
        </w:rPr>
        <w:t>;</w:t>
      </w:r>
      <w:r w:rsidR="0089234E" w:rsidRPr="00E3482E">
        <w:rPr>
          <w:rFonts w:ascii="Century Gothic" w:hAnsi="Century Gothic" w:cs="Arial"/>
          <w:sz w:val="20"/>
          <w:szCs w:val="20"/>
        </w:rPr>
        <w:t xml:space="preserve"> la primera de ellas es el conocimiento de la enseñanza de la biología alusiv</w:t>
      </w:r>
      <w:r w:rsidR="00E867DE" w:rsidRPr="00E3482E">
        <w:rPr>
          <w:rFonts w:ascii="Century Gothic" w:hAnsi="Century Gothic" w:cs="Arial"/>
          <w:sz w:val="20"/>
          <w:szCs w:val="20"/>
        </w:rPr>
        <w:t>a</w:t>
      </w:r>
      <w:r w:rsidR="0089234E" w:rsidRPr="00E3482E">
        <w:rPr>
          <w:rFonts w:ascii="Century Gothic" w:hAnsi="Century Gothic" w:cs="Arial"/>
          <w:sz w:val="20"/>
          <w:szCs w:val="20"/>
        </w:rPr>
        <w:t xml:space="preserve"> al</w:t>
      </w:r>
      <w:r w:rsidR="001312D2" w:rsidRPr="00E3482E">
        <w:rPr>
          <w:rFonts w:ascii="Century Gothic" w:hAnsi="Century Gothic" w:cs="Arial"/>
          <w:sz w:val="20"/>
          <w:szCs w:val="20"/>
        </w:rPr>
        <w:t xml:space="preserve"> uso de las estrategias de enseñanza y materiales didácticos, el conocimiento de las características del aprendizaje de la biología relacionado con los alumnos, el conocimiento de los estándares del aprendizaje de la biología que tiene que ver con los materiales curriculares (Marques et al., 2021).</w:t>
      </w:r>
      <w:r w:rsidR="00634894" w:rsidRPr="00E3482E">
        <w:rPr>
          <w:rFonts w:ascii="Century Gothic" w:hAnsi="Century Gothic" w:cs="Arial"/>
          <w:sz w:val="20"/>
          <w:szCs w:val="20"/>
        </w:rPr>
        <w:t xml:space="preserve"> </w:t>
      </w:r>
      <w:r w:rsidR="00434F54" w:rsidRPr="00E3482E">
        <w:rPr>
          <w:rFonts w:ascii="Century Gothic" w:hAnsi="Century Gothic" w:cs="Arial"/>
          <w:sz w:val="20"/>
          <w:szCs w:val="20"/>
        </w:rPr>
        <w:t>Finalmente, e</w:t>
      </w:r>
      <w:r w:rsidR="00A467E3" w:rsidRPr="00E3482E">
        <w:rPr>
          <w:rFonts w:ascii="Century Gothic" w:hAnsi="Century Gothic" w:cs="Arial"/>
          <w:sz w:val="20"/>
          <w:szCs w:val="20"/>
        </w:rPr>
        <w:t>n el corazón del modelo se ubican las creencias sobre el aprendizaje y la enseñanza de la biología (dimensión del CDC) que se refieren a cómo aprenden los alumnos</w:t>
      </w:r>
      <w:r w:rsidR="00DA33C4" w:rsidRPr="00E3482E">
        <w:rPr>
          <w:rFonts w:ascii="Century Gothic" w:hAnsi="Century Gothic" w:cs="Arial"/>
          <w:sz w:val="20"/>
          <w:szCs w:val="20"/>
        </w:rPr>
        <w:t xml:space="preserve"> (figura 4)</w:t>
      </w:r>
      <w:r w:rsidR="00A467E3" w:rsidRPr="00E3482E">
        <w:rPr>
          <w:rFonts w:ascii="Century Gothic" w:hAnsi="Century Gothic" w:cs="Arial"/>
          <w:sz w:val="20"/>
          <w:szCs w:val="20"/>
        </w:rPr>
        <w:t xml:space="preserve"> y se </w:t>
      </w:r>
      <w:r w:rsidR="00A467E3" w:rsidRPr="00E3482E">
        <w:rPr>
          <w:rFonts w:ascii="Century Gothic" w:hAnsi="Century Gothic" w:cs="Arial"/>
          <w:i/>
          <w:iCs/>
          <w:sz w:val="20"/>
          <w:szCs w:val="20"/>
        </w:rPr>
        <w:t xml:space="preserve">debe </w:t>
      </w:r>
      <w:r w:rsidR="00A467E3" w:rsidRPr="00E3482E">
        <w:rPr>
          <w:rFonts w:ascii="Century Gothic" w:hAnsi="Century Gothic" w:cs="Arial"/>
          <w:sz w:val="20"/>
          <w:szCs w:val="20"/>
        </w:rPr>
        <w:t>enseñar</w:t>
      </w:r>
      <w:r w:rsidR="008D47C6" w:rsidRPr="00E3482E">
        <w:rPr>
          <w:rFonts w:ascii="Century Gothic" w:hAnsi="Century Gothic" w:cs="Arial"/>
          <w:sz w:val="20"/>
          <w:szCs w:val="20"/>
        </w:rPr>
        <w:t>;</w:t>
      </w:r>
      <w:r w:rsidR="00A467E3" w:rsidRPr="00E3482E">
        <w:rPr>
          <w:rFonts w:ascii="Century Gothic" w:hAnsi="Century Gothic" w:cs="Arial"/>
          <w:sz w:val="20"/>
          <w:szCs w:val="20"/>
        </w:rPr>
        <w:t xml:space="preserve"> las creencias sobre la biología (dimensión del conocimiento de la biología) relacionad</w:t>
      </w:r>
      <w:r w:rsidR="00EF03F9" w:rsidRPr="00E3482E">
        <w:rPr>
          <w:rFonts w:ascii="Century Gothic" w:hAnsi="Century Gothic" w:cs="Arial"/>
          <w:sz w:val="20"/>
          <w:szCs w:val="20"/>
        </w:rPr>
        <w:t>a</w:t>
      </w:r>
      <w:r w:rsidR="00A467E3" w:rsidRPr="00E3482E">
        <w:rPr>
          <w:rFonts w:ascii="Century Gothic" w:hAnsi="Century Gothic" w:cs="Arial"/>
          <w:sz w:val="20"/>
          <w:szCs w:val="20"/>
        </w:rPr>
        <w:t>s con las ideas personales del profesor sobre el trabajo de los científicos</w:t>
      </w:r>
      <w:r w:rsidR="00634894" w:rsidRPr="00E3482E">
        <w:rPr>
          <w:rFonts w:ascii="Century Gothic" w:hAnsi="Century Gothic" w:cs="Arial"/>
          <w:sz w:val="20"/>
          <w:szCs w:val="20"/>
        </w:rPr>
        <w:t xml:space="preserve">; </w:t>
      </w:r>
      <w:r w:rsidR="00A467E3" w:rsidRPr="00E3482E">
        <w:rPr>
          <w:rFonts w:ascii="Century Gothic" w:hAnsi="Century Gothic" w:cs="Arial"/>
          <w:sz w:val="20"/>
          <w:szCs w:val="20"/>
        </w:rPr>
        <w:t>así c</w:t>
      </w:r>
      <w:r w:rsidR="00EF03F9" w:rsidRPr="00E3482E">
        <w:rPr>
          <w:rFonts w:ascii="Century Gothic" w:hAnsi="Century Gothic" w:cs="Arial"/>
          <w:sz w:val="20"/>
          <w:szCs w:val="20"/>
        </w:rPr>
        <w:t>o</w:t>
      </w:r>
      <w:r w:rsidR="00A467E3" w:rsidRPr="00E3482E">
        <w:rPr>
          <w:rFonts w:ascii="Century Gothic" w:hAnsi="Century Gothic" w:cs="Arial"/>
          <w:sz w:val="20"/>
          <w:szCs w:val="20"/>
        </w:rPr>
        <w:t xml:space="preserve">mo </w:t>
      </w:r>
      <w:r w:rsidR="00EF03F9" w:rsidRPr="00E3482E">
        <w:rPr>
          <w:rFonts w:ascii="Century Gothic" w:hAnsi="Century Gothic" w:cs="Arial"/>
          <w:sz w:val="20"/>
          <w:szCs w:val="20"/>
        </w:rPr>
        <w:t>l</w:t>
      </w:r>
      <w:r w:rsidR="008D47C6" w:rsidRPr="00E3482E">
        <w:rPr>
          <w:rFonts w:ascii="Century Gothic" w:hAnsi="Century Gothic" w:cs="Arial"/>
          <w:sz w:val="20"/>
          <w:szCs w:val="20"/>
        </w:rPr>
        <w:t>a</w:t>
      </w:r>
      <w:r w:rsidR="00EF03F9" w:rsidRPr="00E3482E">
        <w:rPr>
          <w:rFonts w:ascii="Century Gothic" w:hAnsi="Century Gothic" w:cs="Arial"/>
          <w:sz w:val="20"/>
          <w:szCs w:val="20"/>
        </w:rPr>
        <w:t>s ideas sobre la</w:t>
      </w:r>
      <w:r w:rsidR="00A467E3" w:rsidRPr="00E3482E">
        <w:rPr>
          <w:rFonts w:ascii="Century Gothic" w:hAnsi="Century Gothic" w:cs="Arial"/>
          <w:sz w:val="20"/>
          <w:szCs w:val="20"/>
        </w:rPr>
        <w:t xml:space="preserve"> genera</w:t>
      </w:r>
      <w:r w:rsidR="00EF03F9" w:rsidRPr="00E3482E">
        <w:rPr>
          <w:rFonts w:ascii="Century Gothic" w:hAnsi="Century Gothic" w:cs="Arial"/>
          <w:sz w:val="20"/>
          <w:szCs w:val="20"/>
        </w:rPr>
        <w:t>ción</w:t>
      </w:r>
      <w:r w:rsidR="00A467E3" w:rsidRPr="00E3482E">
        <w:rPr>
          <w:rFonts w:ascii="Century Gothic" w:hAnsi="Century Gothic" w:cs="Arial"/>
          <w:sz w:val="20"/>
          <w:szCs w:val="20"/>
        </w:rPr>
        <w:t xml:space="preserve"> y valida</w:t>
      </w:r>
      <w:r w:rsidR="00EF03F9" w:rsidRPr="00E3482E">
        <w:rPr>
          <w:rFonts w:ascii="Century Gothic" w:hAnsi="Century Gothic" w:cs="Arial"/>
          <w:sz w:val="20"/>
          <w:szCs w:val="20"/>
        </w:rPr>
        <w:t>ción</w:t>
      </w:r>
      <w:r w:rsidR="00A467E3" w:rsidRPr="00E3482E">
        <w:rPr>
          <w:rFonts w:ascii="Century Gothic" w:hAnsi="Century Gothic" w:cs="Arial"/>
          <w:sz w:val="20"/>
          <w:szCs w:val="20"/>
        </w:rPr>
        <w:t xml:space="preserve"> </w:t>
      </w:r>
      <w:r w:rsidR="00EF03F9" w:rsidRPr="00E3482E">
        <w:rPr>
          <w:rFonts w:ascii="Century Gothic" w:hAnsi="Century Gothic" w:cs="Arial"/>
          <w:sz w:val="20"/>
          <w:szCs w:val="20"/>
        </w:rPr>
        <w:t>d</w:t>
      </w:r>
      <w:r w:rsidR="00A467E3" w:rsidRPr="00E3482E">
        <w:rPr>
          <w:rFonts w:ascii="Century Gothic" w:hAnsi="Century Gothic" w:cs="Arial"/>
          <w:sz w:val="20"/>
          <w:szCs w:val="20"/>
        </w:rPr>
        <w:t xml:space="preserve">el conocimiento biológico </w:t>
      </w:r>
      <w:r w:rsidR="00EF03F9" w:rsidRPr="00E3482E">
        <w:rPr>
          <w:rFonts w:ascii="Century Gothic" w:hAnsi="Century Gothic" w:cs="Arial"/>
          <w:sz w:val="20"/>
          <w:szCs w:val="20"/>
        </w:rPr>
        <w:t xml:space="preserve">de este </w:t>
      </w:r>
      <w:r w:rsidR="00A467E3" w:rsidRPr="00E3482E">
        <w:rPr>
          <w:rFonts w:ascii="Century Gothic" w:hAnsi="Century Gothic" w:cs="Arial"/>
          <w:sz w:val="20"/>
          <w:szCs w:val="20"/>
        </w:rPr>
        <w:t>(Lu</w:t>
      </w:r>
      <w:r w:rsidR="00AF5C03" w:rsidRPr="00E3482E">
        <w:rPr>
          <w:rFonts w:ascii="Century Gothic" w:hAnsi="Century Gothic" w:cs="Arial"/>
          <w:sz w:val="20"/>
          <w:szCs w:val="20"/>
        </w:rPr>
        <w:t>í</w:t>
      </w:r>
      <w:r w:rsidR="00A467E3" w:rsidRPr="00E3482E">
        <w:rPr>
          <w:rFonts w:ascii="Century Gothic" w:hAnsi="Century Gothic" w:cs="Arial"/>
          <w:sz w:val="20"/>
          <w:szCs w:val="20"/>
        </w:rPr>
        <w:t>s &amp; Carrillo</w:t>
      </w:r>
      <w:r w:rsidR="00AF5C03" w:rsidRPr="00E3482E">
        <w:rPr>
          <w:rFonts w:ascii="Century Gothic" w:hAnsi="Century Gothic" w:cs="Arial"/>
          <w:sz w:val="20"/>
          <w:szCs w:val="20"/>
        </w:rPr>
        <w:t xml:space="preserve"> </w:t>
      </w:r>
      <w:proofErr w:type="spellStart"/>
      <w:r w:rsidR="00AF5C03" w:rsidRPr="00E3482E">
        <w:rPr>
          <w:rFonts w:ascii="Century Gothic" w:hAnsi="Century Gothic" w:cs="Arial"/>
          <w:sz w:val="20"/>
          <w:szCs w:val="20"/>
        </w:rPr>
        <w:t>Yañez</w:t>
      </w:r>
      <w:proofErr w:type="spellEnd"/>
      <w:r w:rsidR="00A467E3" w:rsidRPr="00E3482E">
        <w:rPr>
          <w:rFonts w:ascii="Century Gothic" w:hAnsi="Century Gothic" w:cs="Arial"/>
          <w:sz w:val="20"/>
          <w:szCs w:val="20"/>
        </w:rPr>
        <w:t>, 2020). De acuerdo con Aguilar et al. (2014) las creencias se sitúan en medio</w:t>
      </w:r>
      <w:r w:rsidR="00634894" w:rsidRPr="00E3482E">
        <w:rPr>
          <w:rFonts w:ascii="Century Gothic" w:hAnsi="Century Gothic" w:cs="Arial"/>
          <w:sz w:val="20"/>
          <w:szCs w:val="20"/>
        </w:rPr>
        <w:t>,</w:t>
      </w:r>
      <w:r w:rsidR="00A467E3" w:rsidRPr="00E3482E">
        <w:rPr>
          <w:rFonts w:ascii="Century Gothic" w:hAnsi="Century Gothic" w:cs="Arial"/>
          <w:sz w:val="20"/>
          <w:szCs w:val="20"/>
        </w:rPr>
        <w:t xml:space="preserve"> ya que subyacen e influencian la práctica del profesor.</w:t>
      </w:r>
    </w:p>
    <w:p w14:paraId="4227EB61" w14:textId="37FD533F" w:rsidR="008066B3" w:rsidRPr="00E3482E" w:rsidRDefault="00634894" w:rsidP="00FD7F2E">
      <w:pPr>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8D47C6" w:rsidRPr="00E3482E">
        <w:rPr>
          <w:rFonts w:ascii="Century Gothic" w:hAnsi="Century Gothic" w:cs="Arial"/>
          <w:sz w:val="20"/>
          <w:szCs w:val="20"/>
        </w:rPr>
        <w:t xml:space="preserve">En </w:t>
      </w:r>
      <w:r w:rsidR="005241F7" w:rsidRPr="00E3482E">
        <w:rPr>
          <w:rFonts w:ascii="Century Gothic" w:hAnsi="Century Gothic" w:cs="Arial"/>
          <w:sz w:val="20"/>
          <w:szCs w:val="20"/>
        </w:rPr>
        <w:t>e</w:t>
      </w:r>
      <w:r w:rsidR="000B1689" w:rsidRPr="00E3482E">
        <w:rPr>
          <w:rFonts w:ascii="Century Gothic" w:hAnsi="Century Gothic" w:cs="Arial"/>
          <w:sz w:val="20"/>
          <w:szCs w:val="20"/>
        </w:rPr>
        <w:t>l BTSK</w:t>
      </w:r>
      <w:r w:rsidR="008D47C6" w:rsidRPr="00E3482E">
        <w:rPr>
          <w:rFonts w:ascii="Century Gothic" w:hAnsi="Century Gothic" w:cs="Arial"/>
          <w:sz w:val="20"/>
          <w:szCs w:val="20"/>
        </w:rPr>
        <w:t xml:space="preserve"> el </w:t>
      </w:r>
      <w:r w:rsidR="005241F7" w:rsidRPr="00E3482E">
        <w:rPr>
          <w:rFonts w:ascii="Century Gothic" w:hAnsi="Century Gothic" w:cs="Arial"/>
          <w:sz w:val="20"/>
          <w:szCs w:val="20"/>
        </w:rPr>
        <w:t xml:space="preserve">profesor </w:t>
      </w:r>
      <w:r w:rsidR="008D47C6" w:rsidRPr="00E3482E">
        <w:rPr>
          <w:rFonts w:ascii="Century Gothic" w:hAnsi="Century Gothic" w:cs="Arial"/>
          <w:sz w:val="20"/>
          <w:szCs w:val="20"/>
        </w:rPr>
        <w:t xml:space="preserve">es concebido </w:t>
      </w:r>
      <w:r w:rsidR="005241F7" w:rsidRPr="00E3482E">
        <w:rPr>
          <w:rFonts w:ascii="Century Gothic" w:hAnsi="Century Gothic" w:cs="Arial"/>
          <w:sz w:val="20"/>
          <w:szCs w:val="20"/>
        </w:rPr>
        <w:t xml:space="preserve">como un especialista </w:t>
      </w:r>
      <w:r w:rsidR="00CC2D5E" w:rsidRPr="00E3482E">
        <w:rPr>
          <w:rFonts w:ascii="Century Gothic" w:hAnsi="Century Gothic" w:cs="Arial"/>
          <w:sz w:val="20"/>
          <w:szCs w:val="20"/>
        </w:rPr>
        <w:t xml:space="preserve">que necesita un modelo específico para la ciencia que enseña </w:t>
      </w:r>
      <w:r w:rsidR="005241F7" w:rsidRPr="00E3482E">
        <w:rPr>
          <w:rFonts w:ascii="Century Gothic" w:hAnsi="Century Gothic" w:cs="Arial"/>
          <w:sz w:val="20"/>
          <w:szCs w:val="20"/>
        </w:rPr>
        <w:t>(Luís</w:t>
      </w:r>
      <w:r w:rsidR="000628F3" w:rsidRPr="00E3482E">
        <w:rPr>
          <w:rFonts w:ascii="Century Gothic" w:hAnsi="Century Gothic" w:cs="Arial"/>
          <w:sz w:val="20"/>
          <w:szCs w:val="20"/>
        </w:rPr>
        <w:t xml:space="preserve"> &amp; Carrillo</w:t>
      </w:r>
      <w:r w:rsidR="00603D4C" w:rsidRPr="00E3482E">
        <w:rPr>
          <w:rFonts w:ascii="Century Gothic" w:hAnsi="Century Gothic" w:cs="Arial"/>
          <w:sz w:val="20"/>
          <w:szCs w:val="20"/>
        </w:rPr>
        <w:t xml:space="preserve"> </w:t>
      </w:r>
      <w:proofErr w:type="spellStart"/>
      <w:r w:rsidR="00603D4C" w:rsidRPr="00E3482E">
        <w:rPr>
          <w:rFonts w:ascii="Century Gothic" w:hAnsi="Century Gothic" w:cs="Arial"/>
          <w:sz w:val="20"/>
          <w:szCs w:val="20"/>
        </w:rPr>
        <w:t>Yañez</w:t>
      </w:r>
      <w:proofErr w:type="spellEnd"/>
      <w:r w:rsidR="000628F3" w:rsidRPr="00E3482E">
        <w:rPr>
          <w:rFonts w:ascii="Century Gothic" w:hAnsi="Century Gothic" w:cs="Arial"/>
          <w:sz w:val="20"/>
          <w:szCs w:val="20"/>
        </w:rPr>
        <w:t>,</w:t>
      </w:r>
      <w:r w:rsidR="005241F7" w:rsidRPr="00E3482E">
        <w:rPr>
          <w:rFonts w:ascii="Century Gothic" w:hAnsi="Century Gothic" w:cs="Arial"/>
          <w:sz w:val="20"/>
          <w:szCs w:val="20"/>
        </w:rPr>
        <w:t xml:space="preserve"> 202</w:t>
      </w:r>
      <w:r w:rsidR="000628F3" w:rsidRPr="00E3482E">
        <w:rPr>
          <w:rFonts w:ascii="Century Gothic" w:hAnsi="Century Gothic" w:cs="Arial"/>
          <w:sz w:val="20"/>
          <w:szCs w:val="20"/>
        </w:rPr>
        <w:t>0</w:t>
      </w:r>
      <w:r w:rsidR="005241F7" w:rsidRPr="00E3482E">
        <w:rPr>
          <w:rFonts w:ascii="Century Gothic" w:hAnsi="Century Gothic" w:cs="Arial"/>
          <w:sz w:val="20"/>
          <w:szCs w:val="20"/>
        </w:rPr>
        <w:t>).  Se coincide con esta concepción del docente</w:t>
      </w:r>
      <w:r w:rsidR="00330701" w:rsidRPr="00E3482E">
        <w:rPr>
          <w:rFonts w:ascii="Century Gothic" w:hAnsi="Century Gothic" w:cs="Arial"/>
          <w:sz w:val="20"/>
          <w:szCs w:val="20"/>
        </w:rPr>
        <w:t>,</w:t>
      </w:r>
      <w:r w:rsidR="005241F7" w:rsidRPr="00E3482E">
        <w:rPr>
          <w:rFonts w:ascii="Century Gothic" w:hAnsi="Century Gothic" w:cs="Arial"/>
          <w:sz w:val="20"/>
          <w:szCs w:val="20"/>
        </w:rPr>
        <w:t xml:space="preserve"> ya que tanto la biología como la didáctica de la biología poseen características propias (</w:t>
      </w:r>
      <w:proofErr w:type="spellStart"/>
      <w:r w:rsidR="005241F7" w:rsidRPr="00E3482E">
        <w:rPr>
          <w:rFonts w:ascii="Century Gothic" w:hAnsi="Century Gothic" w:cs="Arial"/>
          <w:sz w:val="20"/>
          <w:szCs w:val="20"/>
        </w:rPr>
        <w:t>e.g</w:t>
      </w:r>
      <w:proofErr w:type="spellEnd"/>
      <w:r w:rsidR="005241F7" w:rsidRPr="00E3482E">
        <w:rPr>
          <w:rFonts w:ascii="Century Gothic" w:hAnsi="Century Gothic" w:cs="Arial"/>
          <w:sz w:val="20"/>
          <w:szCs w:val="20"/>
        </w:rPr>
        <w:t>., epistemología, ontología, historia</w:t>
      </w:r>
      <w:r w:rsidR="007602BA" w:rsidRPr="00E3482E">
        <w:rPr>
          <w:rFonts w:ascii="Century Gothic" w:hAnsi="Century Gothic" w:cs="Arial"/>
          <w:sz w:val="20"/>
          <w:szCs w:val="20"/>
        </w:rPr>
        <w:t xml:space="preserve"> y</w:t>
      </w:r>
      <w:r w:rsidR="005241F7" w:rsidRPr="00E3482E">
        <w:rPr>
          <w:rFonts w:ascii="Century Gothic" w:hAnsi="Century Gothic" w:cs="Arial"/>
          <w:sz w:val="20"/>
          <w:szCs w:val="20"/>
        </w:rPr>
        <w:t xml:space="preserve"> filosofía)</w:t>
      </w:r>
      <w:r w:rsidR="00CC2D5E" w:rsidRPr="00E3482E">
        <w:rPr>
          <w:rFonts w:ascii="Century Gothic" w:hAnsi="Century Gothic" w:cs="Arial"/>
          <w:sz w:val="20"/>
          <w:szCs w:val="20"/>
        </w:rPr>
        <w:t xml:space="preserve"> que la distinguen de otras disciplinas científicas y didácticas. A raíz de lo anterior se sugiere reflexionar en la inclusión de la naturaleza de la biología en lugar de la naturaleza </w:t>
      </w:r>
      <w:r w:rsidR="00ED0C12" w:rsidRPr="00E3482E">
        <w:rPr>
          <w:rFonts w:ascii="Century Gothic" w:hAnsi="Century Gothic" w:cs="Arial"/>
          <w:sz w:val="20"/>
          <w:szCs w:val="20"/>
        </w:rPr>
        <w:t xml:space="preserve">de la ciencia </w:t>
      </w:r>
      <w:r w:rsidR="00CC2D5E" w:rsidRPr="00E3482E">
        <w:rPr>
          <w:rFonts w:ascii="Century Gothic" w:hAnsi="Century Gothic" w:cs="Arial"/>
          <w:sz w:val="20"/>
          <w:szCs w:val="20"/>
        </w:rPr>
        <w:t>dentro del modelo, con ello se ratificaría la visión del docente como un especialista de la enseñanza de la biología.</w:t>
      </w:r>
    </w:p>
    <w:p w14:paraId="7ED1B2B4" w14:textId="34ACF24E" w:rsidR="00DA64B2" w:rsidRPr="00E3482E" w:rsidRDefault="00DA64B2" w:rsidP="00D7725F">
      <w:pPr>
        <w:jc w:val="center"/>
        <w:rPr>
          <w:rFonts w:ascii="Century Gothic" w:hAnsi="Century Gothic"/>
          <w:sz w:val="20"/>
          <w:szCs w:val="20"/>
        </w:rPr>
      </w:pPr>
      <w:r w:rsidRPr="00E3482E">
        <w:rPr>
          <w:rFonts w:ascii="Century Gothic" w:hAnsi="Century Gothic"/>
          <w:sz w:val="20"/>
          <w:szCs w:val="20"/>
        </w:rPr>
        <w:fldChar w:fldCharType="begin"/>
      </w:r>
      <w:r w:rsidRPr="00E3482E">
        <w:rPr>
          <w:rFonts w:ascii="Century Gothic" w:hAnsi="Century Gothic"/>
          <w:sz w:val="20"/>
          <w:szCs w:val="20"/>
        </w:rPr>
        <w:instrText xml:space="preserve"> INCLUDEPICTURE "https://i4s4r6h7.rocketcdn.me/wp-content/uploads/2020/12/Estudiantes-de-la-maestra-Aida-Lissette-1-e1607375400127.jpg?is-pending-load=1" \* MERGEFORMATINET </w:instrText>
      </w:r>
      <w:r w:rsidRPr="00E3482E">
        <w:rPr>
          <w:rFonts w:ascii="Century Gothic" w:hAnsi="Century Gothic"/>
          <w:sz w:val="20"/>
          <w:szCs w:val="20"/>
        </w:rPr>
        <w:fldChar w:fldCharType="separate"/>
      </w:r>
      <w:r w:rsidRPr="00E3482E">
        <w:rPr>
          <w:rFonts w:ascii="Century Gothic" w:hAnsi="Century Gothic"/>
          <w:noProof/>
          <w:sz w:val="20"/>
          <w:szCs w:val="20"/>
          <w:lang w:val="en-US" w:eastAsia="en-US"/>
        </w:rPr>
        <w:drawing>
          <wp:inline distT="0" distB="0" distL="0" distR="0" wp14:anchorId="734C22CB" wp14:editId="055124CB">
            <wp:extent cx="2412136" cy="3217545"/>
            <wp:effectExtent l="19050" t="19050" r="26670" b="20955"/>
            <wp:docPr id="1805481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7147" cy="3250907"/>
                    </a:xfrm>
                    <a:prstGeom prst="rect">
                      <a:avLst/>
                    </a:prstGeom>
                    <a:noFill/>
                    <a:ln w="3175">
                      <a:solidFill>
                        <a:schemeClr val="tx1"/>
                      </a:solidFill>
                      <a:miter lim="800000"/>
                    </a:ln>
                  </pic:spPr>
                </pic:pic>
              </a:graphicData>
            </a:graphic>
          </wp:inline>
        </w:drawing>
      </w:r>
      <w:r w:rsidRPr="00E3482E">
        <w:rPr>
          <w:rFonts w:ascii="Century Gothic" w:hAnsi="Century Gothic"/>
          <w:sz w:val="20"/>
          <w:szCs w:val="20"/>
        </w:rPr>
        <w:fldChar w:fldCharType="end"/>
      </w:r>
    </w:p>
    <w:p w14:paraId="4DC18DDD" w14:textId="0C6F5F86" w:rsidR="00DA64B2" w:rsidRPr="00E3482E" w:rsidRDefault="004E1708" w:rsidP="00D7725F">
      <w:pPr>
        <w:ind w:left="2552" w:right="2459"/>
        <w:jc w:val="both"/>
        <w:rPr>
          <w:rFonts w:ascii="Century Gothic" w:hAnsi="Century Gothic" w:cs="Arial"/>
          <w:sz w:val="18"/>
          <w:szCs w:val="18"/>
        </w:rPr>
      </w:pPr>
      <w:r w:rsidRPr="00E3482E">
        <w:rPr>
          <w:rFonts w:ascii="Century Gothic" w:hAnsi="Century Gothic" w:cs="Arial"/>
          <w:bCs/>
          <w:i/>
          <w:sz w:val="18"/>
          <w:szCs w:val="18"/>
        </w:rPr>
        <w:t>Figura 4</w:t>
      </w:r>
      <w:r w:rsidRPr="00E3482E">
        <w:rPr>
          <w:rFonts w:ascii="Century Gothic" w:hAnsi="Century Gothic" w:cs="Arial"/>
          <w:bCs/>
          <w:sz w:val="18"/>
          <w:szCs w:val="18"/>
        </w:rPr>
        <w:t>.</w:t>
      </w:r>
      <w:r w:rsidRPr="00E3482E">
        <w:rPr>
          <w:rFonts w:ascii="Century Gothic" w:hAnsi="Century Gothic" w:cs="Arial"/>
          <w:b/>
          <w:bCs/>
          <w:sz w:val="18"/>
          <w:szCs w:val="18"/>
        </w:rPr>
        <w:t xml:space="preserve"> </w:t>
      </w:r>
      <w:r w:rsidRPr="00E3482E">
        <w:rPr>
          <w:rFonts w:ascii="Century Gothic" w:hAnsi="Century Gothic" w:cs="Arial"/>
          <w:sz w:val="18"/>
          <w:szCs w:val="18"/>
        </w:rPr>
        <w:t>Enseñanza de la biología a niña de la Sierra Tarahumara. E</w:t>
      </w:r>
      <w:r w:rsidR="00DA64B2" w:rsidRPr="00E3482E">
        <w:rPr>
          <w:rFonts w:ascii="Century Gothic" w:hAnsi="Century Gothic" w:cs="Arial"/>
          <w:sz w:val="18"/>
          <w:szCs w:val="18"/>
        </w:rPr>
        <w:t>studiante originari</w:t>
      </w:r>
      <w:r w:rsidR="00860E4B" w:rsidRPr="00E3482E">
        <w:rPr>
          <w:rFonts w:ascii="Century Gothic" w:hAnsi="Century Gothic" w:cs="Arial"/>
          <w:sz w:val="18"/>
          <w:szCs w:val="18"/>
        </w:rPr>
        <w:t>a</w:t>
      </w:r>
      <w:r w:rsidR="00DA64B2" w:rsidRPr="00E3482E">
        <w:rPr>
          <w:rFonts w:ascii="Century Gothic" w:hAnsi="Century Gothic" w:cs="Arial"/>
          <w:sz w:val="18"/>
          <w:szCs w:val="18"/>
        </w:rPr>
        <w:t xml:space="preserve"> de la comunidad de </w:t>
      </w:r>
      <w:proofErr w:type="spellStart"/>
      <w:r w:rsidR="00DA64B2" w:rsidRPr="00E3482E">
        <w:rPr>
          <w:rFonts w:ascii="Century Gothic" w:hAnsi="Century Gothic" w:cs="Arial"/>
          <w:sz w:val="18"/>
          <w:szCs w:val="18"/>
        </w:rPr>
        <w:t>Norogachi</w:t>
      </w:r>
      <w:proofErr w:type="spellEnd"/>
      <w:r w:rsidR="00DA64B2" w:rsidRPr="00E3482E">
        <w:rPr>
          <w:rFonts w:ascii="Century Gothic" w:hAnsi="Century Gothic" w:cs="Arial"/>
          <w:sz w:val="18"/>
          <w:szCs w:val="18"/>
        </w:rPr>
        <w:t xml:space="preserve"> Chihuahua, México aprendiendo biología a través del trabajo práctico con microscopio.</w:t>
      </w:r>
    </w:p>
    <w:p w14:paraId="156C3579" w14:textId="056753F0" w:rsidR="00DA64B2" w:rsidRPr="00E3482E" w:rsidRDefault="00860E4B" w:rsidP="00D7725F">
      <w:pPr>
        <w:autoSpaceDE w:val="0"/>
        <w:autoSpaceDN w:val="0"/>
        <w:adjustRightInd w:val="0"/>
        <w:ind w:left="2552" w:right="2459"/>
        <w:jc w:val="both"/>
        <w:rPr>
          <w:rFonts w:ascii="Century Gothic" w:hAnsi="Century Gothic" w:cs="Arial"/>
          <w:sz w:val="18"/>
          <w:szCs w:val="18"/>
        </w:rPr>
      </w:pPr>
      <w:r w:rsidRPr="00E3482E">
        <w:rPr>
          <w:rFonts w:ascii="Century Gothic" w:hAnsi="Century Gothic" w:cs="Arial"/>
          <w:sz w:val="18"/>
          <w:szCs w:val="18"/>
        </w:rPr>
        <w:t>Imagen r</w:t>
      </w:r>
      <w:r w:rsidR="00DA64B2" w:rsidRPr="00E3482E">
        <w:rPr>
          <w:rFonts w:ascii="Century Gothic" w:hAnsi="Century Gothic" w:cs="Arial"/>
          <w:sz w:val="18"/>
          <w:szCs w:val="18"/>
        </w:rPr>
        <w:t>ecuperad</w:t>
      </w:r>
      <w:r w:rsidRPr="00E3482E">
        <w:rPr>
          <w:rFonts w:ascii="Century Gothic" w:hAnsi="Century Gothic" w:cs="Arial"/>
          <w:sz w:val="18"/>
          <w:szCs w:val="18"/>
        </w:rPr>
        <w:t>a</w:t>
      </w:r>
      <w:r w:rsidR="00DA64B2" w:rsidRPr="00E3482E">
        <w:rPr>
          <w:rFonts w:ascii="Century Gothic" w:hAnsi="Century Gothic" w:cs="Arial"/>
          <w:sz w:val="18"/>
          <w:szCs w:val="18"/>
        </w:rPr>
        <w:t xml:space="preserve"> del portal </w:t>
      </w:r>
      <w:r w:rsidR="00E55AE6" w:rsidRPr="00E3482E">
        <w:rPr>
          <w:rFonts w:ascii="Century Gothic" w:hAnsi="Century Gothic" w:cs="Arial"/>
          <w:sz w:val="18"/>
          <w:szCs w:val="18"/>
        </w:rPr>
        <w:t xml:space="preserve">NEWS REPORTMX </w:t>
      </w:r>
      <w:r w:rsidRPr="00E3482E">
        <w:rPr>
          <w:rFonts w:ascii="Century Gothic" w:hAnsi="Century Gothic" w:cs="Arial"/>
          <w:sz w:val="18"/>
          <w:szCs w:val="18"/>
        </w:rPr>
        <w:t>(</w:t>
      </w:r>
      <w:r w:rsidR="00F577A1" w:rsidRPr="00E3482E">
        <w:rPr>
          <w:rFonts w:ascii="Century Gothic" w:hAnsi="Century Gothic" w:cs="Arial"/>
          <w:sz w:val="18"/>
          <w:szCs w:val="18"/>
        </w:rPr>
        <w:t xml:space="preserve">diciembre de </w:t>
      </w:r>
      <w:r w:rsidR="00E55AE6" w:rsidRPr="00E3482E">
        <w:rPr>
          <w:rFonts w:ascii="Century Gothic" w:hAnsi="Century Gothic" w:cs="Arial"/>
          <w:sz w:val="18"/>
          <w:szCs w:val="18"/>
        </w:rPr>
        <w:t>202</w:t>
      </w:r>
      <w:r w:rsidR="00F577A1" w:rsidRPr="00E3482E">
        <w:rPr>
          <w:rFonts w:ascii="Century Gothic" w:hAnsi="Century Gothic" w:cs="Arial"/>
          <w:sz w:val="18"/>
          <w:szCs w:val="18"/>
        </w:rPr>
        <w:t>0</w:t>
      </w:r>
      <w:r w:rsidRPr="00E3482E">
        <w:rPr>
          <w:rFonts w:ascii="Century Gothic" w:hAnsi="Century Gothic" w:cs="Arial"/>
          <w:sz w:val="18"/>
          <w:szCs w:val="18"/>
        </w:rPr>
        <w:t>)</w:t>
      </w:r>
      <w:r w:rsidR="00DA64B2" w:rsidRPr="00E3482E">
        <w:rPr>
          <w:rFonts w:ascii="Century Gothic" w:hAnsi="Century Gothic" w:cs="Arial"/>
          <w:sz w:val="18"/>
          <w:szCs w:val="18"/>
        </w:rPr>
        <w:t>.</w:t>
      </w:r>
    </w:p>
    <w:p w14:paraId="3B317E38" w14:textId="5F177BCE" w:rsidR="00D7725F" w:rsidRPr="0020086C" w:rsidRDefault="00CA28D0" w:rsidP="00CA28D0">
      <w:pPr>
        <w:spacing w:before="100" w:beforeAutospacing="1" w:after="100" w:afterAutospacing="1"/>
        <w:jc w:val="both"/>
        <w:rPr>
          <w:rFonts w:ascii="Century Gothic" w:hAnsi="Century Gothic" w:cs="Arial"/>
          <w:b/>
          <w:sz w:val="20"/>
          <w:szCs w:val="20"/>
        </w:rPr>
      </w:pPr>
      <w:r w:rsidRPr="001A7C84">
        <w:rPr>
          <w:rFonts w:ascii="Century Gothic" w:hAnsi="Century Gothic"/>
          <w:b/>
          <w:noProof/>
          <w:sz w:val="20"/>
          <w:szCs w:val="20"/>
        </w:rPr>
        <mc:AlternateContent>
          <mc:Choice Requires="wps">
            <w:drawing>
              <wp:anchor distT="45720" distB="45720" distL="114300" distR="114300" simplePos="0" relativeHeight="251689984" behindDoc="0" locked="0" layoutInCell="1" allowOverlap="1" wp14:anchorId="17527749" wp14:editId="5249F317">
                <wp:simplePos x="0" y="0"/>
                <wp:positionH relativeFrom="margin">
                  <wp:posOffset>5154930</wp:posOffset>
                </wp:positionH>
                <wp:positionV relativeFrom="paragraph">
                  <wp:posOffset>-557530</wp:posOffset>
                </wp:positionV>
                <wp:extent cx="469900" cy="381000"/>
                <wp:effectExtent l="0" t="0" r="635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2FAA4AAD" w14:textId="79FFA2DA"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27749" id="_x0000_s1039" type="#_x0000_t202" style="position:absolute;left:0;text-align:left;margin-left:405.9pt;margin-top:-43.9pt;width:37pt;height:30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" stroked="f">
                <v:textbox>
                  <w:txbxContent>
                    <w:p w14:paraId="2FAA4AAD" w14:textId="79FFA2DA"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0</w:t>
                      </w:r>
                    </w:p>
                  </w:txbxContent>
                </v:textbox>
                <w10:wrap anchorx="margin"/>
              </v:shape>
            </w:pict>
          </mc:Fallback>
        </mc:AlternateContent>
      </w:r>
      <w:r w:rsidR="00D7725F" w:rsidRPr="00747459">
        <w:rPr>
          <w:rFonts w:ascii="Century Gothic" w:hAnsi="Century Gothic"/>
          <w:noProof/>
          <w:sz w:val="20"/>
          <w:szCs w:val="20"/>
        </w:rPr>
        <mc:AlternateContent>
          <mc:Choice Requires="wps">
            <w:drawing>
              <wp:anchor distT="45720" distB="45720" distL="114300" distR="114300" simplePos="0" relativeHeight="251667456" behindDoc="0" locked="0" layoutInCell="1" allowOverlap="1" wp14:anchorId="74C3FF9C" wp14:editId="1E31F8A3">
                <wp:simplePos x="0" y="0"/>
                <wp:positionH relativeFrom="margin">
                  <wp:align>right</wp:align>
                </wp:positionH>
                <wp:positionV relativeFrom="paragraph">
                  <wp:posOffset>4445</wp:posOffset>
                </wp:positionV>
                <wp:extent cx="2641600" cy="254000"/>
                <wp:effectExtent l="0" t="0" r="635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54000"/>
                        </a:xfrm>
                        <a:prstGeom prst="rect">
                          <a:avLst/>
                        </a:prstGeom>
                        <a:gradFill flip="none" rotWithShape="1">
                          <a:gsLst>
                            <a:gs pos="36000">
                              <a:srgbClr val="FF0000"/>
                            </a:gs>
                            <a:gs pos="83000">
                              <a:srgbClr val="FFCDC1"/>
                            </a:gs>
                          </a:gsLst>
                          <a:lin ang="10800000" scaled="1"/>
                          <a:tileRect/>
                        </a:gradFill>
                        <a:ln w="9525">
                          <a:noFill/>
                          <a:miter lim="800000"/>
                          <a:headEnd/>
                          <a:tailEnd/>
                        </a:ln>
                      </wps:spPr>
                      <wps:txbx>
                        <w:txbxContent>
                          <w:p w14:paraId="275EB241" w14:textId="77777777" w:rsidR="00D7725F" w:rsidRPr="00CE6001" w:rsidRDefault="00D7725F" w:rsidP="00D7725F">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CONCLUSIONES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3FF9C" id="_x0000_s1040" type="#_x0000_t202" style="position:absolute;left:0;text-align:left;margin-left:156.8pt;margin-top:.35pt;width:208pt;height:20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" fillcolor="red" stroked="f">
                <v:fill color2="#ffcdc1" rotate="t" angle="270" colors="0 red;23593f red" focus="100%" type="gradient"/>
                <v:textbox>
                  <w:txbxContent>
                    <w:p w14:paraId="275EB241" w14:textId="77777777" w:rsidR="00D7725F" w:rsidRPr="00CE6001" w:rsidRDefault="00D7725F" w:rsidP="00D7725F">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CONCLUSIONES</w:t>
                      </w:r>
                    </w:p>
                  </w:txbxContent>
                </v:textbox>
                <w10:wrap anchorx="margin"/>
              </v:shape>
            </w:pict>
          </mc:Fallback>
        </mc:AlternateContent>
      </w:r>
    </w:p>
    <w:p w14:paraId="5875B341" w14:textId="253F517B" w:rsidR="00F83B5F" w:rsidRPr="00E3482E" w:rsidRDefault="007602BA"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shd w:val="clear" w:color="auto" w:fill="FFFFFF"/>
        </w:rPr>
        <w:t xml:space="preserve">La revisión de literatura sobre el conocimiento del profesor que enseña biología ha permitido identificar tres modelos surgidos </w:t>
      </w:r>
      <w:r w:rsidR="000771E1" w:rsidRPr="00E3482E">
        <w:rPr>
          <w:rFonts w:ascii="Century Gothic" w:hAnsi="Century Gothic" w:cs="Arial"/>
          <w:sz w:val="20"/>
          <w:szCs w:val="20"/>
          <w:shd w:val="clear" w:color="auto" w:fill="FFFFFF"/>
        </w:rPr>
        <w:t xml:space="preserve">y trabajados </w:t>
      </w:r>
      <w:r w:rsidRPr="00E3482E">
        <w:rPr>
          <w:rFonts w:ascii="Century Gothic" w:hAnsi="Century Gothic" w:cs="Arial"/>
          <w:sz w:val="20"/>
          <w:szCs w:val="20"/>
          <w:shd w:val="clear" w:color="auto" w:fill="FFFFFF"/>
        </w:rPr>
        <w:t xml:space="preserve">en Latinoamérica, los cuales son una fuente para estudiar al profesor en esta </w:t>
      </w:r>
      <w:r w:rsidR="0089451B" w:rsidRPr="00E3482E">
        <w:rPr>
          <w:rFonts w:ascii="Century Gothic" w:hAnsi="Century Gothic" w:cs="Arial"/>
          <w:sz w:val="20"/>
          <w:szCs w:val="20"/>
          <w:shd w:val="clear" w:color="auto" w:fill="FFFFFF"/>
        </w:rPr>
        <w:t xml:space="preserve">área </w:t>
      </w:r>
      <w:r w:rsidRPr="00E3482E">
        <w:rPr>
          <w:rFonts w:ascii="Century Gothic" w:hAnsi="Century Gothic" w:cs="Arial"/>
          <w:sz w:val="20"/>
          <w:szCs w:val="20"/>
          <w:shd w:val="clear" w:color="auto" w:fill="FFFFFF"/>
        </w:rPr>
        <w:t xml:space="preserve">del mundo y dar cuenta de su formación. </w:t>
      </w:r>
      <w:r w:rsidR="000B1689" w:rsidRPr="00E3482E">
        <w:rPr>
          <w:rFonts w:ascii="Century Gothic" w:hAnsi="Century Gothic" w:cs="Arial"/>
          <w:sz w:val="20"/>
          <w:szCs w:val="20"/>
          <w:shd w:val="clear" w:color="auto" w:fill="FFFFFF"/>
        </w:rPr>
        <w:t>E</w:t>
      </w:r>
      <w:r w:rsidR="00F83B5F" w:rsidRPr="00E3482E">
        <w:rPr>
          <w:rFonts w:ascii="Century Gothic" w:hAnsi="Century Gothic" w:cs="Arial"/>
          <w:sz w:val="20"/>
          <w:szCs w:val="20"/>
          <w:shd w:val="clear" w:color="auto" w:fill="FFFFFF"/>
        </w:rPr>
        <w:t xml:space="preserve">s de destacar el esfuerzo realizado por los expertos de </w:t>
      </w:r>
      <w:r w:rsidR="00CA5972" w:rsidRPr="00E3482E">
        <w:rPr>
          <w:rFonts w:ascii="Century Gothic" w:hAnsi="Century Gothic" w:cs="Arial"/>
          <w:sz w:val="20"/>
          <w:szCs w:val="20"/>
          <w:shd w:val="clear" w:color="auto" w:fill="FFFFFF"/>
        </w:rPr>
        <w:t xml:space="preserve">esta región </w:t>
      </w:r>
      <w:r w:rsidR="00F83B5F" w:rsidRPr="00E3482E">
        <w:rPr>
          <w:rFonts w:ascii="Century Gothic" w:hAnsi="Century Gothic" w:cs="Arial"/>
          <w:sz w:val="20"/>
          <w:szCs w:val="20"/>
          <w:shd w:val="clear" w:color="auto" w:fill="FFFFFF"/>
        </w:rPr>
        <w:t xml:space="preserve">para </w:t>
      </w:r>
      <w:r w:rsidR="00434F54" w:rsidRPr="00E3482E">
        <w:rPr>
          <w:rFonts w:ascii="Century Gothic" w:hAnsi="Century Gothic" w:cs="Arial"/>
          <w:sz w:val="20"/>
          <w:szCs w:val="20"/>
          <w:shd w:val="clear" w:color="auto" w:fill="FFFFFF"/>
        </w:rPr>
        <w:t xml:space="preserve">desarrollar </w:t>
      </w:r>
      <w:r w:rsidR="00F83B5F" w:rsidRPr="00E3482E">
        <w:rPr>
          <w:rFonts w:ascii="Century Gothic" w:hAnsi="Century Gothic" w:cs="Arial"/>
          <w:sz w:val="20"/>
          <w:szCs w:val="20"/>
          <w:shd w:val="clear" w:color="auto" w:fill="FFFFFF"/>
        </w:rPr>
        <w:t xml:space="preserve">modelos de conocimiento del profesor de biología útiles para la formación docente y el mejoramiento de las prácticas de enseñanza. Aunque existen puntos en común entre los modelos </w:t>
      </w:r>
      <w:r w:rsidR="000628F3" w:rsidRPr="00E3482E">
        <w:rPr>
          <w:rFonts w:ascii="Century Gothic" w:hAnsi="Century Gothic" w:cs="Arial"/>
          <w:sz w:val="20"/>
          <w:szCs w:val="20"/>
          <w:shd w:val="clear" w:color="auto" w:fill="FFFFFF"/>
        </w:rPr>
        <w:t>expuestos</w:t>
      </w:r>
      <w:r w:rsidR="00F83B5F" w:rsidRPr="00E3482E">
        <w:rPr>
          <w:rFonts w:ascii="Century Gothic" w:hAnsi="Century Gothic" w:cs="Arial"/>
          <w:sz w:val="20"/>
          <w:szCs w:val="20"/>
        </w:rPr>
        <w:t xml:space="preserve"> cada autor ofrece </w:t>
      </w:r>
      <w:r w:rsidR="0064301A" w:rsidRPr="00E3482E">
        <w:rPr>
          <w:rFonts w:ascii="Century Gothic" w:hAnsi="Century Gothic" w:cs="Arial"/>
          <w:sz w:val="20"/>
          <w:szCs w:val="20"/>
        </w:rPr>
        <w:t>rasgos característicos que complementan el entendimiento del conocimiento del profesor de biología</w:t>
      </w:r>
      <w:r w:rsidRPr="00E3482E">
        <w:rPr>
          <w:rFonts w:ascii="Century Gothic" w:hAnsi="Century Gothic" w:cs="Arial"/>
          <w:sz w:val="20"/>
          <w:szCs w:val="20"/>
        </w:rPr>
        <w:t>; p</w:t>
      </w:r>
      <w:r w:rsidR="0064301A" w:rsidRPr="00E3482E">
        <w:rPr>
          <w:rFonts w:ascii="Century Gothic" w:hAnsi="Century Gothic" w:cs="Arial"/>
          <w:sz w:val="20"/>
          <w:szCs w:val="20"/>
        </w:rPr>
        <w:t xml:space="preserve">or ejemplo, Valbuena </w:t>
      </w:r>
      <w:proofErr w:type="spellStart"/>
      <w:r w:rsidR="00AF5C03" w:rsidRPr="00E3482E">
        <w:rPr>
          <w:rFonts w:ascii="Century Gothic" w:hAnsi="Century Gothic" w:cs="Arial"/>
          <w:sz w:val="20"/>
          <w:szCs w:val="20"/>
        </w:rPr>
        <w:t>Ussa</w:t>
      </w:r>
      <w:proofErr w:type="spellEnd"/>
      <w:r w:rsidR="00AF5C03" w:rsidRPr="00E3482E">
        <w:rPr>
          <w:rFonts w:ascii="Century Gothic" w:hAnsi="Century Gothic" w:cs="Arial"/>
          <w:sz w:val="20"/>
          <w:szCs w:val="20"/>
        </w:rPr>
        <w:t xml:space="preserve"> </w:t>
      </w:r>
      <w:r w:rsidR="0064301A" w:rsidRPr="00E3482E">
        <w:rPr>
          <w:rFonts w:ascii="Century Gothic" w:hAnsi="Century Gothic" w:cs="Arial"/>
          <w:sz w:val="20"/>
          <w:szCs w:val="20"/>
        </w:rPr>
        <w:t xml:space="preserve">(2011) </w:t>
      </w:r>
      <w:r w:rsidR="000310DA" w:rsidRPr="00E3482E">
        <w:rPr>
          <w:rFonts w:ascii="Century Gothic" w:hAnsi="Century Gothic" w:cs="Arial"/>
          <w:sz w:val="20"/>
          <w:szCs w:val="20"/>
        </w:rPr>
        <w:t>utiliza el concepto de CD</w:t>
      </w:r>
      <w:r w:rsidR="00E648CC" w:rsidRPr="00E3482E">
        <w:rPr>
          <w:rFonts w:ascii="Century Gothic" w:hAnsi="Century Gothic" w:cs="Arial"/>
          <w:sz w:val="20"/>
          <w:szCs w:val="20"/>
        </w:rPr>
        <w:t>CB como el conocimiento que permite llevar al aula conocimiento biológico escolar; Fonseca (2018) destaca la concepción del maestro como un individuo cognoscente y con una historia de vida y contexto que dan sentido a su práctica</w:t>
      </w:r>
      <w:r w:rsidRPr="00E3482E">
        <w:rPr>
          <w:rFonts w:ascii="Century Gothic" w:hAnsi="Century Gothic" w:cs="Arial"/>
          <w:sz w:val="20"/>
          <w:szCs w:val="20"/>
        </w:rPr>
        <w:t>; p</w:t>
      </w:r>
      <w:r w:rsidR="00E648CC" w:rsidRPr="00E3482E">
        <w:rPr>
          <w:rFonts w:ascii="Century Gothic" w:hAnsi="Century Gothic" w:cs="Arial"/>
          <w:sz w:val="20"/>
          <w:szCs w:val="20"/>
        </w:rPr>
        <w:t>or</w:t>
      </w:r>
      <w:r w:rsidRPr="00E3482E">
        <w:rPr>
          <w:rFonts w:ascii="Century Gothic" w:hAnsi="Century Gothic" w:cs="Arial"/>
          <w:sz w:val="20"/>
          <w:szCs w:val="20"/>
        </w:rPr>
        <w:t xml:space="preserve"> su parte, </w:t>
      </w:r>
      <w:r w:rsidR="00E648CC" w:rsidRPr="00E3482E">
        <w:rPr>
          <w:rFonts w:ascii="Century Gothic" w:hAnsi="Century Gothic" w:cs="Arial"/>
          <w:sz w:val="20"/>
          <w:szCs w:val="20"/>
        </w:rPr>
        <w:t xml:space="preserve"> Luís y Carrillo</w:t>
      </w:r>
      <w:r w:rsidR="002D376D" w:rsidRPr="00E3482E">
        <w:rPr>
          <w:rFonts w:ascii="Century Gothic" w:hAnsi="Century Gothic" w:cs="Arial"/>
          <w:sz w:val="20"/>
          <w:szCs w:val="20"/>
        </w:rPr>
        <w:t xml:space="preserve"> </w:t>
      </w:r>
      <w:proofErr w:type="spellStart"/>
      <w:r w:rsidR="002D376D" w:rsidRPr="00E3482E">
        <w:rPr>
          <w:rFonts w:ascii="Century Gothic" w:hAnsi="Century Gothic" w:cs="Arial"/>
          <w:sz w:val="20"/>
          <w:szCs w:val="20"/>
        </w:rPr>
        <w:t>Yañez</w:t>
      </w:r>
      <w:proofErr w:type="spellEnd"/>
      <w:r w:rsidR="00E648CC" w:rsidRPr="00E3482E">
        <w:rPr>
          <w:rFonts w:ascii="Century Gothic" w:hAnsi="Century Gothic" w:cs="Arial"/>
          <w:sz w:val="20"/>
          <w:szCs w:val="20"/>
        </w:rPr>
        <w:t xml:space="preserve"> (2020) integran las creencias sobre la biología y la enseñanza de la biología como elemento central del conocimiento del profesor de biología</w:t>
      </w:r>
      <w:r w:rsidRPr="00E3482E">
        <w:rPr>
          <w:rFonts w:ascii="Century Gothic" w:hAnsi="Century Gothic" w:cs="Arial"/>
          <w:sz w:val="20"/>
          <w:szCs w:val="20"/>
        </w:rPr>
        <w:t>,</w:t>
      </w:r>
      <w:r w:rsidR="00E648CC" w:rsidRPr="00E3482E">
        <w:rPr>
          <w:rFonts w:ascii="Century Gothic" w:hAnsi="Century Gothic" w:cs="Arial"/>
          <w:sz w:val="20"/>
          <w:szCs w:val="20"/>
        </w:rPr>
        <w:t xml:space="preserve"> además </w:t>
      </w:r>
      <w:r w:rsidR="007572B1" w:rsidRPr="00E3482E">
        <w:rPr>
          <w:rFonts w:ascii="Century Gothic" w:hAnsi="Century Gothic" w:cs="Arial"/>
          <w:sz w:val="20"/>
          <w:szCs w:val="20"/>
        </w:rPr>
        <w:t xml:space="preserve">de </w:t>
      </w:r>
      <w:r w:rsidR="001542A2" w:rsidRPr="00E3482E">
        <w:rPr>
          <w:rFonts w:ascii="Century Gothic" w:hAnsi="Century Gothic" w:cs="Arial"/>
          <w:sz w:val="20"/>
          <w:szCs w:val="20"/>
        </w:rPr>
        <w:t>otorgar a</w:t>
      </w:r>
      <w:r w:rsidR="007572B1" w:rsidRPr="00E3482E">
        <w:rPr>
          <w:rFonts w:ascii="Century Gothic" w:hAnsi="Century Gothic" w:cs="Arial"/>
          <w:sz w:val="20"/>
          <w:szCs w:val="20"/>
        </w:rPr>
        <w:t xml:space="preserve"> la </w:t>
      </w:r>
      <w:r w:rsidR="008C17BF" w:rsidRPr="00E3482E">
        <w:rPr>
          <w:rFonts w:ascii="Century Gothic" w:hAnsi="Century Gothic" w:cs="Arial"/>
          <w:sz w:val="20"/>
          <w:szCs w:val="20"/>
        </w:rPr>
        <w:t>n</w:t>
      </w:r>
      <w:r w:rsidR="007572B1" w:rsidRPr="00E3482E">
        <w:rPr>
          <w:rFonts w:ascii="Century Gothic" w:hAnsi="Century Gothic" w:cs="Arial"/>
          <w:sz w:val="20"/>
          <w:szCs w:val="20"/>
        </w:rPr>
        <w:t xml:space="preserve">aturaleza de la </w:t>
      </w:r>
      <w:r w:rsidR="008C17BF" w:rsidRPr="00E3482E">
        <w:rPr>
          <w:rFonts w:ascii="Century Gothic" w:hAnsi="Century Gothic" w:cs="Arial"/>
          <w:sz w:val="20"/>
          <w:szCs w:val="20"/>
        </w:rPr>
        <w:t>c</w:t>
      </w:r>
      <w:r w:rsidR="007572B1" w:rsidRPr="00E3482E">
        <w:rPr>
          <w:rFonts w:ascii="Century Gothic" w:hAnsi="Century Gothic" w:cs="Arial"/>
          <w:sz w:val="20"/>
          <w:szCs w:val="20"/>
        </w:rPr>
        <w:t xml:space="preserve">iencia </w:t>
      </w:r>
      <w:r w:rsidR="001542A2" w:rsidRPr="00E3482E">
        <w:rPr>
          <w:rFonts w:ascii="Century Gothic" w:hAnsi="Century Gothic" w:cs="Arial"/>
          <w:sz w:val="20"/>
          <w:szCs w:val="20"/>
        </w:rPr>
        <w:t xml:space="preserve">un </w:t>
      </w:r>
      <w:r w:rsidR="001542A2" w:rsidRPr="00E3482E">
        <w:rPr>
          <w:rFonts w:ascii="Century Gothic" w:hAnsi="Century Gothic" w:cs="Arial"/>
          <w:i/>
          <w:sz w:val="20"/>
          <w:szCs w:val="20"/>
        </w:rPr>
        <w:t>estatus</w:t>
      </w:r>
      <w:r w:rsidR="001542A2" w:rsidRPr="00E3482E">
        <w:rPr>
          <w:rFonts w:ascii="Century Gothic" w:hAnsi="Century Gothic" w:cs="Arial"/>
          <w:sz w:val="20"/>
          <w:szCs w:val="20"/>
        </w:rPr>
        <w:t xml:space="preserve"> especial en comparación con los modelos analizados. </w:t>
      </w:r>
    </w:p>
    <w:p w14:paraId="2A7B0722" w14:textId="14C047FB" w:rsidR="00E960F7" w:rsidRPr="00E3482E" w:rsidRDefault="00CA5972"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CF045B" w:rsidRPr="00E3482E">
        <w:rPr>
          <w:rFonts w:ascii="Century Gothic" w:hAnsi="Century Gothic" w:cs="Arial"/>
          <w:sz w:val="20"/>
          <w:szCs w:val="20"/>
        </w:rPr>
        <w:t xml:space="preserve">Los </w:t>
      </w:r>
      <w:r w:rsidR="002D05F3" w:rsidRPr="00E3482E">
        <w:rPr>
          <w:rFonts w:ascii="Century Gothic" w:hAnsi="Century Gothic" w:cs="Arial"/>
          <w:sz w:val="20"/>
          <w:szCs w:val="20"/>
        </w:rPr>
        <w:t>modelos de conocimiento profesional del profesor de biología de</w:t>
      </w:r>
      <w:r w:rsidRPr="00E3482E">
        <w:rPr>
          <w:rFonts w:ascii="Century Gothic" w:hAnsi="Century Gothic" w:cs="Arial"/>
          <w:sz w:val="20"/>
          <w:szCs w:val="20"/>
          <w:shd w:val="clear" w:color="auto" w:fill="FFFFFF"/>
        </w:rPr>
        <w:t xml:space="preserve"> </w:t>
      </w:r>
      <w:r w:rsidR="002D05F3" w:rsidRPr="00E3482E">
        <w:rPr>
          <w:rFonts w:ascii="Century Gothic" w:hAnsi="Century Gothic" w:cs="Arial"/>
          <w:sz w:val="20"/>
          <w:szCs w:val="20"/>
          <w:shd w:val="clear" w:color="auto" w:fill="FFFFFF"/>
        </w:rPr>
        <w:t xml:space="preserve">Fonseca (2018), </w:t>
      </w:r>
      <w:r w:rsidR="002D05F3" w:rsidRPr="00E3482E">
        <w:rPr>
          <w:rFonts w:ascii="Century Gothic" w:hAnsi="Century Gothic" w:cs="Arial"/>
          <w:sz w:val="20"/>
          <w:szCs w:val="20"/>
        </w:rPr>
        <w:t xml:space="preserve">Luís y Carrillo </w:t>
      </w:r>
      <w:proofErr w:type="spellStart"/>
      <w:r w:rsidR="002D376D" w:rsidRPr="00E3482E">
        <w:rPr>
          <w:rFonts w:ascii="Century Gothic" w:hAnsi="Century Gothic" w:cs="Arial"/>
          <w:sz w:val="20"/>
          <w:szCs w:val="20"/>
        </w:rPr>
        <w:t>Yañez</w:t>
      </w:r>
      <w:proofErr w:type="spellEnd"/>
      <w:r w:rsidR="002D376D" w:rsidRPr="00E3482E">
        <w:rPr>
          <w:rFonts w:ascii="Century Gothic" w:hAnsi="Century Gothic" w:cs="Arial"/>
          <w:sz w:val="20"/>
          <w:szCs w:val="20"/>
        </w:rPr>
        <w:t xml:space="preserve"> </w:t>
      </w:r>
      <w:r w:rsidR="002D05F3" w:rsidRPr="00E3482E">
        <w:rPr>
          <w:rFonts w:ascii="Century Gothic" w:hAnsi="Century Gothic" w:cs="Arial"/>
          <w:sz w:val="20"/>
          <w:szCs w:val="20"/>
        </w:rPr>
        <w:t>(2020)</w:t>
      </w:r>
      <w:r w:rsidRPr="00E3482E">
        <w:rPr>
          <w:rFonts w:ascii="Century Gothic" w:hAnsi="Century Gothic" w:cs="Arial"/>
          <w:sz w:val="20"/>
          <w:szCs w:val="20"/>
        </w:rPr>
        <w:t xml:space="preserve"> y </w:t>
      </w:r>
      <w:r w:rsidR="00AF5C03" w:rsidRPr="00E3482E">
        <w:rPr>
          <w:rFonts w:ascii="Century Gothic" w:hAnsi="Century Gothic" w:cs="Arial"/>
          <w:sz w:val="20"/>
          <w:szCs w:val="20"/>
          <w:shd w:val="clear" w:color="auto" w:fill="FFFFFF"/>
        </w:rPr>
        <w:t xml:space="preserve">Valbuena </w:t>
      </w:r>
      <w:proofErr w:type="spellStart"/>
      <w:r w:rsidR="00AF5C03" w:rsidRPr="00E3482E">
        <w:rPr>
          <w:rFonts w:ascii="Century Gothic" w:hAnsi="Century Gothic" w:cs="Arial"/>
          <w:sz w:val="20"/>
          <w:szCs w:val="20"/>
          <w:shd w:val="clear" w:color="auto" w:fill="FFFFFF"/>
        </w:rPr>
        <w:t>Ussa</w:t>
      </w:r>
      <w:proofErr w:type="spellEnd"/>
      <w:r w:rsidR="00AF5C03" w:rsidRPr="00E3482E">
        <w:rPr>
          <w:rFonts w:ascii="Century Gothic" w:hAnsi="Century Gothic" w:cs="Arial"/>
          <w:sz w:val="20"/>
          <w:szCs w:val="20"/>
          <w:shd w:val="clear" w:color="auto" w:fill="FFFFFF"/>
        </w:rPr>
        <w:t xml:space="preserve"> (2011) </w:t>
      </w:r>
      <w:r w:rsidR="002D05F3" w:rsidRPr="00E3482E">
        <w:rPr>
          <w:rFonts w:ascii="Century Gothic" w:hAnsi="Century Gothic" w:cs="Arial"/>
          <w:sz w:val="20"/>
          <w:szCs w:val="20"/>
        </w:rPr>
        <w:t xml:space="preserve">representan una alternativa </w:t>
      </w:r>
      <w:r w:rsidR="00372E9E" w:rsidRPr="00E3482E">
        <w:rPr>
          <w:rFonts w:ascii="Century Gothic" w:hAnsi="Century Gothic" w:cs="Arial"/>
          <w:sz w:val="20"/>
          <w:szCs w:val="20"/>
        </w:rPr>
        <w:t xml:space="preserve">para el estudio y </w:t>
      </w:r>
      <w:r w:rsidR="00E81CB5" w:rsidRPr="00E3482E">
        <w:rPr>
          <w:rFonts w:ascii="Century Gothic" w:hAnsi="Century Gothic" w:cs="Arial"/>
          <w:sz w:val="20"/>
          <w:szCs w:val="20"/>
        </w:rPr>
        <w:t xml:space="preserve">fortalecimiento de la </w:t>
      </w:r>
      <w:r w:rsidR="001542A2" w:rsidRPr="00E3482E">
        <w:rPr>
          <w:rFonts w:ascii="Century Gothic" w:hAnsi="Century Gothic" w:cs="Arial"/>
          <w:sz w:val="20"/>
          <w:szCs w:val="20"/>
        </w:rPr>
        <w:t>formación del profesorado de biología</w:t>
      </w:r>
      <w:r w:rsidR="00D60968" w:rsidRPr="00E3482E">
        <w:rPr>
          <w:rFonts w:ascii="Century Gothic" w:hAnsi="Century Gothic" w:cs="Arial"/>
          <w:sz w:val="20"/>
          <w:szCs w:val="20"/>
        </w:rPr>
        <w:t>,</w:t>
      </w:r>
      <w:r w:rsidR="00E81CB5" w:rsidRPr="00E3482E">
        <w:rPr>
          <w:rFonts w:ascii="Century Gothic" w:hAnsi="Century Gothic" w:cs="Arial"/>
          <w:sz w:val="20"/>
          <w:szCs w:val="20"/>
        </w:rPr>
        <w:t xml:space="preserve"> pues son constructores de su</w:t>
      </w:r>
      <w:r w:rsidR="001542A2" w:rsidRPr="00E3482E">
        <w:rPr>
          <w:rFonts w:ascii="Century Gothic" w:hAnsi="Century Gothic" w:cs="Arial"/>
          <w:sz w:val="20"/>
          <w:szCs w:val="20"/>
        </w:rPr>
        <w:t xml:space="preserve"> </w:t>
      </w:r>
      <w:r w:rsidR="00E81CB5" w:rsidRPr="00E3482E">
        <w:rPr>
          <w:rFonts w:ascii="Century Gothic" w:hAnsi="Century Gothic" w:cs="Arial"/>
          <w:sz w:val="20"/>
          <w:szCs w:val="20"/>
        </w:rPr>
        <w:t xml:space="preserve">propio </w:t>
      </w:r>
      <w:r w:rsidR="001542A2" w:rsidRPr="00E3482E">
        <w:rPr>
          <w:rFonts w:ascii="Century Gothic" w:hAnsi="Century Gothic" w:cs="Arial"/>
          <w:sz w:val="20"/>
          <w:szCs w:val="20"/>
        </w:rPr>
        <w:t xml:space="preserve">conocimiento y </w:t>
      </w:r>
      <w:r w:rsidR="000179B5" w:rsidRPr="00E3482E">
        <w:rPr>
          <w:rFonts w:ascii="Century Gothic" w:hAnsi="Century Gothic" w:cs="Arial"/>
          <w:sz w:val="20"/>
          <w:szCs w:val="20"/>
        </w:rPr>
        <w:t xml:space="preserve">especialistas de su campo, </w:t>
      </w:r>
      <w:r w:rsidR="001542A2" w:rsidRPr="00E3482E">
        <w:rPr>
          <w:rFonts w:ascii="Century Gothic" w:hAnsi="Century Gothic" w:cs="Arial"/>
          <w:sz w:val="20"/>
          <w:szCs w:val="20"/>
        </w:rPr>
        <w:t xml:space="preserve">no </w:t>
      </w:r>
      <w:r w:rsidR="000179B5" w:rsidRPr="00E3482E">
        <w:rPr>
          <w:rFonts w:ascii="Century Gothic" w:hAnsi="Century Gothic" w:cs="Arial"/>
          <w:sz w:val="20"/>
          <w:szCs w:val="20"/>
        </w:rPr>
        <w:t xml:space="preserve">son </w:t>
      </w:r>
      <w:r w:rsidR="001542A2" w:rsidRPr="00E3482E">
        <w:rPr>
          <w:rFonts w:ascii="Century Gothic" w:hAnsi="Century Gothic" w:cs="Arial"/>
          <w:sz w:val="20"/>
          <w:szCs w:val="20"/>
        </w:rPr>
        <w:t xml:space="preserve">técnicos </w:t>
      </w:r>
      <w:r w:rsidR="00E81CB5" w:rsidRPr="00E3482E">
        <w:rPr>
          <w:rFonts w:ascii="Century Gothic" w:hAnsi="Century Gothic" w:cs="Arial"/>
          <w:sz w:val="20"/>
          <w:szCs w:val="20"/>
        </w:rPr>
        <w:t xml:space="preserve">encargados de reproducir </w:t>
      </w:r>
      <w:r w:rsidR="001542A2" w:rsidRPr="00E3482E">
        <w:rPr>
          <w:rFonts w:ascii="Century Gothic" w:hAnsi="Century Gothic" w:cs="Arial"/>
          <w:sz w:val="20"/>
          <w:szCs w:val="20"/>
        </w:rPr>
        <w:t xml:space="preserve">los conocimientos </w:t>
      </w:r>
      <w:r w:rsidR="00E81CB5" w:rsidRPr="00E3482E">
        <w:rPr>
          <w:rFonts w:ascii="Century Gothic" w:hAnsi="Century Gothic" w:cs="Arial"/>
          <w:sz w:val="20"/>
          <w:szCs w:val="20"/>
        </w:rPr>
        <w:t xml:space="preserve">que otros </w:t>
      </w:r>
      <w:r w:rsidR="00D86D78" w:rsidRPr="00E3482E">
        <w:rPr>
          <w:rFonts w:ascii="Century Gothic" w:hAnsi="Century Gothic" w:cs="Arial"/>
          <w:sz w:val="20"/>
          <w:szCs w:val="20"/>
        </w:rPr>
        <w:t xml:space="preserve">les </w:t>
      </w:r>
      <w:r w:rsidR="00E81CB5" w:rsidRPr="00E3482E">
        <w:rPr>
          <w:rFonts w:ascii="Century Gothic" w:hAnsi="Century Gothic" w:cs="Arial"/>
          <w:sz w:val="20"/>
          <w:szCs w:val="20"/>
        </w:rPr>
        <w:t>ha</w:t>
      </w:r>
      <w:r w:rsidR="00D86D78" w:rsidRPr="00E3482E">
        <w:rPr>
          <w:rFonts w:ascii="Century Gothic" w:hAnsi="Century Gothic" w:cs="Arial"/>
          <w:sz w:val="20"/>
          <w:szCs w:val="20"/>
        </w:rPr>
        <w:t>n</w:t>
      </w:r>
      <w:r w:rsidR="00E81CB5" w:rsidRPr="00E3482E">
        <w:rPr>
          <w:rFonts w:ascii="Century Gothic" w:hAnsi="Century Gothic" w:cs="Arial"/>
          <w:sz w:val="20"/>
          <w:szCs w:val="20"/>
        </w:rPr>
        <w:t xml:space="preserve"> producido</w:t>
      </w:r>
      <w:r w:rsidR="00D86D78" w:rsidRPr="00E3482E">
        <w:rPr>
          <w:rFonts w:ascii="Century Gothic" w:hAnsi="Century Gothic" w:cs="Arial"/>
          <w:sz w:val="20"/>
          <w:szCs w:val="20"/>
        </w:rPr>
        <w:t xml:space="preserve"> </w:t>
      </w:r>
      <w:r w:rsidR="001542A2" w:rsidRPr="00E3482E">
        <w:rPr>
          <w:rFonts w:ascii="Century Gothic" w:hAnsi="Century Gothic" w:cs="Arial"/>
          <w:sz w:val="20"/>
          <w:szCs w:val="20"/>
        </w:rPr>
        <w:t>(</w:t>
      </w:r>
      <w:r w:rsidR="00E22AD3" w:rsidRPr="00E3482E">
        <w:rPr>
          <w:rFonts w:ascii="Century Gothic" w:hAnsi="Century Gothic" w:cs="Arial"/>
          <w:sz w:val="20"/>
          <w:szCs w:val="20"/>
        </w:rPr>
        <w:t>Valbuena</w:t>
      </w:r>
      <w:r w:rsidR="00AF5C03" w:rsidRPr="00E3482E">
        <w:rPr>
          <w:rFonts w:ascii="Century Gothic" w:hAnsi="Century Gothic" w:cs="Arial"/>
          <w:sz w:val="20"/>
          <w:szCs w:val="20"/>
        </w:rPr>
        <w:t xml:space="preserve"> </w:t>
      </w:r>
      <w:proofErr w:type="spellStart"/>
      <w:r w:rsidR="00AF5C03" w:rsidRPr="00E3482E">
        <w:rPr>
          <w:rFonts w:ascii="Century Gothic" w:hAnsi="Century Gothic" w:cs="Arial"/>
          <w:sz w:val="20"/>
          <w:szCs w:val="20"/>
        </w:rPr>
        <w:t>Ussa</w:t>
      </w:r>
      <w:proofErr w:type="spellEnd"/>
      <w:r w:rsidR="001542A2" w:rsidRPr="00E3482E">
        <w:rPr>
          <w:rFonts w:ascii="Century Gothic" w:hAnsi="Century Gothic" w:cs="Arial"/>
          <w:sz w:val="20"/>
          <w:szCs w:val="20"/>
        </w:rPr>
        <w:t>, 20</w:t>
      </w:r>
      <w:r w:rsidR="00E22AD3" w:rsidRPr="00E3482E">
        <w:rPr>
          <w:rFonts w:ascii="Century Gothic" w:hAnsi="Century Gothic" w:cs="Arial"/>
          <w:sz w:val="20"/>
          <w:szCs w:val="20"/>
        </w:rPr>
        <w:t>07</w:t>
      </w:r>
      <w:r w:rsidR="001542A2" w:rsidRPr="00E3482E">
        <w:rPr>
          <w:rFonts w:ascii="Century Gothic" w:hAnsi="Century Gothic" w:cs="Arial"/>
          <w:sz w:val="20"/>
          <w:szCs w:val="20"/>
        </w:rPr>
        <w:t xml:space="preserve">). </w:t>
      </w:r>
    </w:p>
    <w:p w14:paraId="748DA314" w14:textId="17317987" w:rsidR="00D86D78" w:rsidRPr="00E3482E" w:rsidRDefault="00D60968"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D86D78" w:rsidRPr="00E3482E">
        <w:rPr>
          <w:rFonts w:ascii="Century Gothic" w:hAnsi="Century Gothic" w:cs="Arial"/>
          <w:sz w:val="20"/>
          <w:szCs w:val="20"/>
        </w:rPr>
        <w:t>Cabe señalar la relevancia del trabajo de los autores aquí expuestos sobre el conocimiento profesional del profesor de biología en Latinoamérica. A través de estos trabajos es posible caracterizar y comprender el conocimiento del profesor de biología que trabaja en</w:t>
      </w:r>
      <w:r w:rsidR="003270CB" w:rsidRPr="00E3482E">
        <w:rPr>
          <w:rFonts w:ascii="Century Gothic" w:hAnsi="Century Gothic" w:cs="Arial"/>
          <w:sz w:val="20"/>
          <w:szCs w:val="20"/>
        </w:rPr>
        <w:t xml:space="preserve"> esta región del mundo</w:t>
      </w:r>
      <w:r w:rsidR="008F198B" w:rsidRPr="00E3482E">
        <w:rPr>
          <w:rFonts w:ascii="Century Gothic" w:hAnsi="Century Gothic" w:cs="Arial"/>
          <w:sz w:val="20"/>
          <w:szCs w:val="20"/>
        </w:rPr>
        <w:t xml:space="preserve">; </w:t>
      </w:r>
      <w:r w:rsidR="003270CB" w:rsidRPr="00E3482E">
        <w:rPr>
          <w:rFonts w:ascii="Century Gothic" w:hAnsi="Century Gothic" w:cs="Arial"/>
          <w:sz w:val="20"/>
          <w:szCs w:val="20"/>
        </w:rPr>
        <w:t xml:space="preserve">resultaría ilógico pensar que </w:t>
      </w:r>
      <w:r w:rsidR="00CD1554" w:rsidRPr="00E3482E">
        <w:rPr>
          <w:rFonts w:ascii="Century Gothic" w:hAnsi="Century Gothic" w:cs="Arial"/>
          <w:sz w:val="20"/>
          <w:szCs w:val="20"/>
        </w:rPr>
        <w:t>un</w:t>
      </w:r>
      <w:r w:rsidR="003270CB" w:rsidRPr="00E3482E">
        <w:rPr>
          <w:rFonts w:ascii="Century Gothic" w:hAnsi="Century Gothic" w:cs="Arial"/>
          <w:sz w:val="20"/>
          <w:szCs w:val="20"/>
        </w:rPr>
        <w:t xml:space="preserve"> maestro de biología</w:t>
      </w:r>
      <w:r w:rsidR="007602BA" w:rsidRPr="00E3482E">
        <w:rPr>
          <w:rFonts w:ascii="Century Gothic" w:hAnsi="Century Gothic" w:cs="Arial"/>
          <w:sz w:val="20"/>
          <w:szCs w:val="20"/>
        </w:rPr>
        <w:t>, por ejemplo,</w:t>
      </w:r>
      <w:r w:rsidR="003270CB" w:rsidRPr="00E3482E">
        <w:rPr>
          <w:rFonts w:ascii="Century Gothic" w:hAnsi="Century Gothic" w:cs="Arial"/>
          <w:sz w:val="20"/>
          <w:szCs w:val="20"/>
        </w:rPr>
        <w:t xml:space="preserve"> de Países Bajos</w:t>
      </w:r>
      <w:r w:rsidR="008F198B" w:rsidRPr="00E3482E">
        <w:rPr>
          <w:rFonts w:ascii="Century Gothic" w:hAnsi="Century Gothic" w:cs="Arial"/>
          <w:sz w:val="20"/>
          <w:szCs w:val="20"/>
        </w:rPr>
        <w:t>,</w:t>
      </w:r>
      <w:r w:rsidR="003270CB" w:rsidRPr="00E3482E">
        <w:rPr>
          <w:rFonts w:ascii="Century Gothic" w:hAnsi="Century Gothic" w:cs="Arial"/>
          <w:sz w:val="20"/>
          <w:szCs w:val="20"/>
        </w:rPr>
        <w:t xml:space="preserve"> construye los mismos conocimientos que un profesor </w:t>
      </w:r>
      <w:r w:rsidR="007602BA" w:rsidRPr="00E3482E">
        <w:rPr>
          <w:rFonts w:ascii="Century Gothic" w:hAnsi="Century Gothic" w:cs="Arial"/>
          <w:sz w:val="20"/>
          <w:szCs w:val="20"/>
        </w:rPr>
        <w:t>que enseña en Latinoamérica, dada su influencia cultural</w:t>
      </w:r>
      <w:r w:rsidR="001B1D4A" w:rsidRPr="00E3482E">
        <w:rPr>
          <w:rFonts w:ascii="Century Gothic" w:hAnsi="Century Gothic" w:cs="Arial"/>
          <w:sz w:val="20"/>
          <w:szCs w:val="20"/>
        </w:rPr>
        <w:t xml:space="preserve"> y</w:t>
      </w:r>
      <w:r w:rsidR="007602BA" w:rsidRPr="00E3482E">
        <w:rPr>
          <w:rFonts w:ascii="Century Gothic" w:hAnsi="Century Gothic" w:cs="Arial"/>
          <w:sz w:val="20"/>
          <w:szCs w:val="20"/>
        </w:rPr>
        <w:t xml:space="preserve"> </w:t>
      </w:r>
      <w:r w:rsidR="001B1D4A" w:rsidRPr="00E3482E">
        <w:rPr>
          <w:rFonts w:ascii="Century Gothic" w:hAnsi="Century Gothic" w:cs="Arial"/>
          <w:sz w:val="20"/>
          <w:szCs w:val="20"/>
        </w:rPr>
        <w:t>biográfica</w:t>
      </w:r>
      <w:r w:rsidR="00CD1554" w:rsidRPr="00E3482E">
        <w:rPr>
          <w:rFonts w:ascii="Century Gothic" w:hAnsi="Century Gothic" w:cs="Arial"/>
          <w:sz w:val="20"/>
          <w:szCs w:val="20"/>
        </w:rPr>
        <w:t>.</w:t>
      </w:r>
      <w:r w:rsidR="00E960F7" w:rsidRPr="00E3482E">
        <w:rPr>
          <w:rFonts w:ascii="Century Gothic" w:hAnsi="Century Gothic" w:cs="Arial"/>
          <w:sz w:val="20"/>
          <w:szCs w:val="20"/>
        </w:rPr>
        <w:t xml:space="preserve"> </w:t>
      </w:r>
      <w:r w:rsidR="00CD1554" w:rsidRPr="00E3482E">
        <w:rPr>
          <w:rFonts w:ascii="Century Gothic" w:hAnsi="Century Gothic" w:cs="Arial"/>
          <w:sz w:val="20"/>
          <w:szCs w:val="20"/>
        </w:rPr>
        <w:t>De esta forma los modelos de Fonseca (2018)</w:t>
      </w:r>
      <w:r w:rsidR="000C0C09" w:rsidRPr="00E3482E">
        <w:rPr>
          <w:rFonts w:ascii="Century Gothic" w:hAnsi="Century Gothic" w:cs="Arial"/>
          <w:sz w:val="20"/>
          <w:szCs w:val="20"/>
        </w:rPr>
        <w:t>,</w:t>
      </w:r>
      <w:r w:rsidR="00CD1554" w:rsidRPr="00E3482E">
        <w:rPr>
          <w:rFonts w:ascii="Century Gothic" w:hAnsi="Century Gothic" w:cs="Arial"/>
          <w:sz w:val="20"/>
          <w:szCs w:val="20"/>
        </w:rPr>
        <w:t xml:space="preserve"> Luís y Carrillo </w:t>
      </w:r>
      <w:proofErr w:type="spellStart"/>
      <w:r w:rsidR="00190F5F" w:rsidRPr="00E3482E">
        <w:rPr>
          <w:rFonts w:ascii="Century Gothic" w:hAnsi="Century Gothic" w:cs="Arial"/>
          <w:sz w:val="20"/>
          <w:szCs w:val="20"/>
        </w:rPr>
        <w:t>Yañez</w:t>
      </w:r>
      <w:proofErr w:type="spellEnd"/>
      <w:r w:rsidR="00190F5F" w:rsidRPr="00E3482E">
        <w:rPr>
          <w:rFonts w:ascii="Century Gothic" w:hAnsi="Century Gothic" w:cs="Arial"/>
          <w:sz w:val="20"/>
          <w:szCs w:val="20"/>
        </w:rPr>
        <w:t xml:space="preserve"> </w:t>
      </w:r>
      <w:r w:rsidR="00CD1554" w:rsidRPr="00E3482E">
        <w:rPr>
          <w:rFonts w:ascii="Century Gothic" w:hAnsi="Century Gothic" w:cs="Arial"/>
          <w:sz w:val="20"/>
          <w:szCs w:val="20"/>
        </w:rPr>
        <w:t xml:space="preserve">(2020) </w:t>
      </w:r>
      <w:r w:rsidR="000C0C09" w:rsidRPr="00E3482E">
        <w:rPr>
          <w:rFonts w:ascii="Century Gothic" w:hAnsi="Century Gothic" w:cs="Arial"/>
          <w:sz w:val="20"/>
          <w:szCs w:val="20"/>
        </w:rPr>
        <w:t xml:space="preserve">y Valbuena </w:t>
      </w:r>
      <w:proofErr w:type="spellStart"/>
      <w:r w:rsidR="000C0C09" w:rsidRPr="00E3482E">
        <w:rPr>
          <w:rFonts w:ascii="Century Gothic" w:hAnsi="Century Gothic" w:cs="Arial"/>
          <w:sz w:val="20"/>
          <w:szCs w:val="20"/>
        </w:rPr>
        <w:t>Ussa</w:t>
      </w:r>
      <w:proofErr w:type="spellEnd"/>
      <w:r w:rsidR="000C0C09" w:rsidRPr="00E3482E">
        <w:rPr>
          <w:rFonts w:ascii="Century Gothic" w:hAnsi="Century Gothic" w:cs="Arial"/>
          <w:sz w:val="20"/>
          <w:szCs w:val="20"/>
        </w:rPr>
        <w:t xml:space="preserve"> (2011) </w:t>
      </w:r>
      <w:r w:rsidR="00CD1554" w:rsidRPr="00E3482E">
        <w:rPr>
          <w:rFonts w:ascii="Century Gothic" w:hAnsi="Century Gothic" w:cs="Arial"/>
          <w:sz w:val="20"/>
          <w:szCs w:val="20"/>
        </w:rPr>
        <w:t>permiten un acercamiento al conocimiento del profesor en su contexto real</w:t>
      </w:r>
      <w:r w:rsidR="008F198B" w:rsidRPr="00E3482E">
        <w:rPr>
          <w:rFonts w:ascii="Century Gothic" w:hAnsi="Century Gothic" w:cs="Arial"/>
          <w:sz w:val="20"/>
          <w:szCs w:val="20"/>
        </w:rPr>
        <w:t>,</w:t>
      </w:r>
      <w:r w:rsidR="00CD1554" w:rsidRPr="00E3482E">
        <w:rPr>
          <w:rFonts w:ascii="Century Gothic" w:hAnsi="Century Gothic" w:cs="Arial"/>
          <w:sz w:val="20"/>
          <w:szCs w:val="20"/>
        </w:rPr>
        <w:t xml:space="preserve"> lo que los hace adecuados para la formación y </w:t>
      </w:r>
      <w:r w:rsidR="00D76433" w:rsidRPr="00E3482E">
        <w:rPr>
          <w:rFonts w:ascii="Century Gothic" w:hAnsi="Century Gothic" w:cs="Arial"/>
          <w:sz w:val="20"/>
          <w:szCs w:val="20"/>
        </w:rPr>
        <w:t xml:space="preserve">mejora de la práctica </w:t>
      </w:r>
      <w:r w:rsidR="00CD1554" w:rsidRPr="00E3482E">
        <w:rPr>
          <w:rFonts w:ascii="Century Gothic" w:hAnsi="Century Gothic" w:cs="Arial"/>
          <w:sz w:val="20"/>
          <w:szCs w:val="20"/>
        </w:rPr>
        <w:t>docente</w:t>
      </w:r>
      <w:r w:rsidR="00E960F7" w:rsidRPr="00E3482E">
        <w:rPr>
          <w:rFonts w:ascii="Century Gothic" w:hAnsi="Century Gothic" w:cs="Arial"/>
          <w:sz w:val="20"/>
          <w:szCs w:val="20"/>
        </w:rPr>
        <w:t xml:space="preserve"> en Latinoamérica.</w:t>
      </w:r>
    </w:p>
    <w:p w14:paraId="32A0C52C" w14:textId="553D8BFE" w:rsidR="0040584A" w:rsidRPr="00E3482E" w:rsidRDefault="00D60968"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6F0CF7" w:rsidRPr="00E3482E">
        <w:rPr>
          <w:rFonts w:ascii="Century Gothic" w:hAnsi="Century Gothic" w:cs="Arial"/>
          <w:sz w:val="20"/>
          <w:szCs w:val="20"/>
        </w:rPr>
        <w:t>El</w:t>
      </w:r>
      <w:r w:rsidR="00E960F7" w:rsidRPr="00E3482E">
        <w:rPr>
          <w:rFonts w:ascii="Century Gothic" w:hAnsi="Century Gothic" w:cs="Arial"/>
          <w:sz w:val="20"/>
          <w:szCs w:val="20"/>
        </w:rPr>
        <w:t xml:space="preserve"> conocimiento profesional del profesor de biología </w:t>
      </w:r>
      <w:r w:rsidR="0040584A" w:rsidRPr="00E3482E">
        <w:rPr>
          <w:rFonts w:ascii="Century Gothic" w:hAnsi="Century Gothic" w:cs="Arial"/>
          <w:sz w:val="20"/>
          <w:szCs w:val="20"/>
        </w:rPr>
        <w:t>latinoamericano</w:t>
      </w:r>
      <w:r w:rsidR="00E960F7" w:rsidRPr="00E3482E">
        <w:rPr>
          <w:rFonts w:ascii="Century Gothic" w:hAnsi="Century Gothic" w:cs="Arial"/>
          <w:sz w:val="20"/>
          <w:szCs w:val="20"/>
        </w:rPr>
        <w:t xml:space="preserve"> puede considerarse como un conocimiento complejo, enraizado en su cultura e influenciado por su biografía. Considerar esta </w:t>
      </w:r>
      <w:proofErr w:type="spellStart"/>
      <w:r w:rsidR="00E960F7" w:rsidRPr="00E3482E">
        <w:rPr>
          <w:rFonts w:ascii="Century Gothic" w:hAnsi="Century Gothic" w:cs="Arial"/>
          <w:sz w:val="20"/>
          <w:szCs w:val="20"/>
        </w:rPr>
        <w:t>idiosincracia</w:t>
      </w:r>
      <w:proofErr w:type="spellEnd"/>
      <w:r w:rsidR="00E960F7" w:rsidRPr="00E3482E">
        <w:rPr>
          <w:rFonts w:ascii="Century Gothic" w:hAnsi="Century Gothic" w:cs="Arial"/>
          <w:sz w:val="20"/>
          <w:szCs w:val="20"/>
        </w:rPr>
        <w:t xml:space="preserve"> del conocimiento del profesor </w:t>
      </w:r>
      <w:r w:rsidR="0040584A" w:rsidRPr="00E3482E">
        <w:rPr>
          <w:rFonts w:ascii="Century Gothic" w:hAnsi="Century Gothic" w:cs="Arial"/>
          <w:sz w:val="20"/>
          <w:szCs w:val="20"/>
        </w:rPr>
        <w:t xml:space="preserve">dentro de la formación inicial y continua del maestro </w:t>
      </w:r>
      <w:r w:rsidR="00E960F7" w:rsidRPr="00E3482E">
        <w:rPr>
          <w:rFonts w:ascii="Century Gothic" w:hAnsi="Century Gothic" w:cs="Arial"/>
          <w:sz w:val="20"/>
          <w:szCs w:val="20"/>
        </w:rPr>
        <w:t xml:space="preserve">es particularmente relevante </w:t>
      </w:r>
      <w:r w:rsidR="0040584A" w:rsidRPr="00E3482E">
        <w:rPr>
          <w:rFonts w:ascii="Century Gothic" w:hAnsi="Century Gothic" w:cs="Arial"/>
          <w:sz w:val="20"/>
          <w:szCs w:val="20"/>
        </w:rPr>
        <w:t xml:space="preserve">en una Latinoamérica permeada por ideas globalistas y neoliberales que generalmente </w:t>
      </w:r>
      <w:r w:rsidR="00230C8C" w:rsidRPr="00E3482E">
        <w:rPr>
          <w:rFonts w:ascii="Century Gothic" w:hAnsi="Century Gothic" w:cs="Arial"/>
          <w:sz w:val="20"/>
          <w:szCs w:val="20"/>
        </w:rPr>
        <w:t xml:space="preserve">marginan </w:t>
      </w:r>
      <w:r w:rsidR="00A91EFF" w:rsidRPr="00E3482E">
        <w:rPr>
          <w:rFonts w:ascii="Century Gothic" w:hAnsi="Century Gothic" w:cs="Arial"/>
          <w:sz w:val="20"/>
          <w:szCs w:val="20"/>
        </w:rPr>
        <w:t xml:space="preserve">los saberes y </w:t>
      </w:r>
      <w:proofErr w:type="spellStart"/>
      <w:r w:rsidR="00A91EFF" w:rsidRPr="00E3482E">
        <w:rPr>
          <w:rFonts w:ascii="Century Gothic" w:hAnsi="Century Gothic" w:cs="Arial"/>
          <w:sz w:val="20"/>
          <w:szCs w:val="20"/>
        </w:rPr>
        <w:t>comsmovisión</w:t>
      </w:r>
      <w:proofErr w:type="spellEnd"/>
      <w:r w:rsidR="00A91EFF" w:rsidRPr="00E3482E">
        <w:rPr>
          <w:rFonts w:ascii="Century Gothic" w:hAnsi="Century Gothic" w:cs="Arial"/>
          <w:sz w:val="20"/>
          <w:szCs w:val="20"/>
        </w:rPr>
        <w:t xml:space="preserve"> de</w:t>
      </w:r>
      <w:r w:rsidR="0040584A" w:rsidRPr="00E3482E">
        <w:rPr>
          <w:rFonts w:ascii="Century Gothic" w:hAnsi="Century Gothic" w:cs="Arial"/>
          <w:sz w:val="20"/>
          <w:szCs w:val="20"/>
        </w:rPr>
        <w:t xml:space="preserve"> comunidades indígenas, rurales, afrodescendientes, </w:t>
      </w:r>
      <w:r w:rsidR="00A91EFF" w:rsidRPr="00E3482E">
        <w:rPr>
          <w:rFonts w:ascii="Century Gothic" w:hAnsi="Century Gothic" w:cs="Arial"/>
          <w:sz w:val="20"/>
          <w:szCs w:val="20"/>
        </w:rPr>
        <w:t xml:space="preserve">entre otras. </w:t>
      </w:r>
    </w:p>
    <w:p w14:paraId="308F6261" w14:textId="5ED9D7CF" w:rsidR="00917873" w:rsidRPr="00E3482E" w:rsidRDefault="00D60968" w:rsidP="00FD7F2E">
      <w:pPr>
        <w:autoSpaceDE w:val="0"/>
        <w:autoSpaceDN w:val="0"/>
        <w:adjustRightInd w:val="0"/>
        <w:spacing w:before="100" w:beforeAutospacing="1" w:after="100" w:afterAutospacing="1"/>
        <w:jc w:val="both"/>
        <w:rPr>
          <w:rFonts w:ascii="Century Gothic" w:hAnsi="Century Gothic" w:cs="Arial"/>
          <w:sz w:val="20"/>
          <w:szCs w:val="20"/>
        </w:rPr>
      </w:pPr>
      <w:r w:rsidRPr="00E3482E">
        <w:rPr>
          <w:rFonts w:ascii="Century Gothic" w:hAnsi="Century Gothic" w:cs="Arial"/>
          <w:sz w:val="20"/>
          <w:szCs w:val="20"/>
        </w:rPr>
        <w:tab/>
      </w:r>
      <w:r w:rsidR="00230C8C" w:rsidRPr="00E3482E">
        <w:rPr>
          <w:rFonts w:ascii="Century Gothic" w:hAnsi="Century Gothic" w:cs="Arial"/>
          <w:sz w:val="20"/>
          <w:szCs w:val="20"/>
        </w:rPr>
        <w:t>En otro orden de ideas, los modelos pla</w:t>
      </w:r>
      <w:r w:rsidR="00846E7F" w:rsidRPr="00E3482E">
        <w:rPr>
          <w:rFonts w:ascii="Century Gothic" w:hAnsi="Century Gothic" w:cs="Arial"/>
          <w:sz w:val="20"/>
          <w:szCs w:val="20"/>
        </w:rPr>
        <w:t>n</w:t>
      </w:r>
      <w:r w:rsidR="00230C8C" w:rsidRPr="00E3482E">
        <w:rPr>
          <w:rFonts w:ascii="Century Gothic" w:hAnsi="Century Gothic" w:cs="Arial"/>
          <w:sz w:val="20"/>
          <w:szCs w:val="20"/>
        </w:rPr>
        <w:t xml:space="preserve">teados </w:t>
      </w:r>
      <w:r w:rsidR="00846E7F" w:rsidRPr="00E3482E">
        <w:rPr>
          <w:rFonts w:ascii="Century Gothic" w:hAnsi="Century Gothic" w:cs="Arial"/>
          <w:sz w:val="20"/>
          <w:szCs w:val="20"/>
        </w:rPr>
        <w:t xml:space="preserve">en este artículo representan </w:t>
      </w:r>
      <w:r w:rsidR="00230C8C" w:rsidRPr="00E3482E">
        <w:rPr>
          <w:rFonts w:ascii="Century Gothic" w:hAnsi="Century Gothic" w:cs="Arial"/>
          <w:sz w:val="20"/>
          <w:szCs w:val="20"/>
        </w:rPr>
        <w:t xml:space="preserve">una mirada fresca </w:t>
      </w:r>
      <w:r w:rsidR="0085096B" w:rsidRPr="00E3482E">
        <w:rPr>
          <w:rFonts w:ascii="Century Gothic" w:hAnsi="Century Gothic" w:cs="Arial"/>
          <w:sz w:val="20"/>
          <w:szCs w:val="20"/>
        </w:rPr>
        <w:t xml:space="preserve">y contextualizada en cuanto a modelos de conocimiento profesional docente. Si bien el trabajo de Shulman (1986, 1987) es un </w:t>
      </w:r>
      <w:r w:rsidR="007D4AE0" w:rsidRPr="00E3482E">
        <w:rPr>
          <w:rFonts w:ascii="Century Gothic" w:hAnsi="Century Gothic" w:cs="Arial"/>
          <w:sz w:val="20"/>
          <w:szCs w:val="20"/>
        </w:rPr>
        <w:t>pilar para la comprensión del conocimiento del profesor, los esfuerzos de Fonseca (2018)</w:t>
      </w:r>
      <w:r w:rsidR="000C0C09" w:rsidRPr="00E3482E">
        <w:rPr>
          <w:rFonts w:ascii="Century Gothic" w:hAnsi="Century Gothic" w:cs="Arial"/>
          <w:sz w:val="20"/>
          <w:szCs w:val="20"/>
        </w:rPr>
        <w:t>,</w:t>
      </w:r>
      <w:r w:rsidR="007D4AE0" w:rsidRPr="00E3482E">
        <w:rPr>
          <w:rFonts w:ascii="Century Gothic" w:hAnsi="Century Gothic" w:cs="Arial"/>
          <w:sz w:val="20"/>
          <w:szCs w:val="20"/>
        </w:rPr>
        <w:t xml:space="preserve"> Luís y Carrillo</w:t>
      </w:r>
      <w:r w:rsidR="00F269F7" w:rsidRPr="00E3482E">
        <w:rPr>
          <w:rFonts w:ascii="Century Gothic" w:hAnsi="Century Gothic" w:cs="Arial"/>
          <w:sz w:val="20"/>
          <w:szCs w:val="20"/>
        </w:rPr>
        <w:t xml:space="preserve"> </w:t>
      </w:r>
      <w:proofErr w:type="spellStart"/>
      <w:r w:rsidR="00F269F7" w:rsidRPr="00E3482E">
        <w:rPr>
          <w:rFonts w:ascii="Century Gothic" w:hAnsi="Century Gothic" w:cs="Arial"/>
          <w:sz w:val="20"/>
          <w:szCs w:val="20"/>
        </w:rPr>
        <w:t>Yañez</w:t>
      </w:r>
      <w:proofErr w:type="spellEnd"/>
      <w:r w:rsidR="00F269F7" w:rsidRPr="00E3482E">
        <w:rPr>
          <w:rFonts w:ascii="Century Gothic" w:hAnsi="Century Gothic" w:cs="Arial"/>
          <w:sz w:val="20"/>
          <w:szCs w:val="20"/>
        </w:rPr>
        <w:t xml:space="preserve"> </w:t>
      </w:r>
      <w:r w:rsidR="007D4AE0" w:rsidRPr="00E3482E">
        <w:rPr>
          <w:rFonts w:ascii="Century Gothic" w:hAnsi="Century Gothic" w:cs="Arial"/>
          <w:sz w:val="20"/>
          <w:szCs w:val="20"/>
        </w:rPr>
        <w:t>(202</w:t>
      </w:r>
      <w:r w:rsidR="000628F3" w:rsidRPr="00E3482E">
        <w:rPr>
          <w:rFonts w:ascii="Century Gothic" w:hAnsi="Century Gothic" w:cs="Arial"/>
          <w:sz w:val="20"/>
          <w:szCs w:val="20"/>
        </w:rPr>
        <w:t>0</w:t>
      </w:r>
      <w:r w:rsidR="007D4AE0" w:rsidRPr="00E3482E">
        <w:rPr>
          <w:rFonts w:ascii="Century Gothic" w:hAnsi="Century Gothic" w:cs="Arial"/>
          <w:sz w:val="20"/>
          <w:szCs w:val="20"/>
        </w:rPr>
        <w:t xml:space="preserve">) </w:t>
      </w:r>
      <w:r w:rsidR="000C0C09" w:rsidRPr="00E3482E">
        <w:rPr>
          <w:rFonts w:ascii="Century Gothic" w:hAnsi="Century Gothic" w:cs="Arial"/>
          <w:sz w:val="20"/>
          <w:szCs w:val="20"/>
        </w:rPr>
        <w:t xml:space="preserve">y Valbuena </w:t>
      </w:r>
      <w:proofErr w:type="spellStart"/>
      <w:r w:rsidR="000C0C09" w:rsidRPr="00E3482E">
        <w:rPr>
          <w:rFonts w:ascii="Century Gothic" w:hAnsi="Century Gothic" w:cs="Arial"/>
          <w:sz w:val="20"/>
          <w:szCs w:val="20"/>
        </w:rPr>
        <w:t>Ussa</w:t>
      </w:r>
      <w:proofErr w:type="spellEnd"/>
      <w:r w:rsidR="000C0C09" w:rsidRPr="00E3482E">
        <w:rPr>
          <w:rFonts w:ascii="Century Gothic" w:hAnsi="Century Gothic" w:cs="Arial"/>
          <w:sz w:val="20"/>
          <w:szCs w:val="20"/>
        </w:rPr>
        <w:t xml:space="preserve"> (2011) </w:t>
      </w:r>
      <w:r w:rsidR="007D4AE0" w:rsidRPr="00E3482E">
        <w:rPr>
          <w:rFonts w:ascii="Century Gothic" w:hAnsi="Century Gothic" w:cs="Arial"/>
          <w:sz w:val="20"/>
          <w:szCs w:val="20"/>
        </w:rPr>
        <w:t xml:space="preserve">reflejan </w:t>
      </w:r>
      <w:r w:rsidR="005F727F" w:rsidRPr="00E3482E">
        <w:rPr>
          <w:rFonts w:ascii="Century Gothic" w:hAnsi="Century Gothic" w:cs="Arial"/>
          <w:sz w:val="20"/>
          <w:szCs w:val="20"/>
        </w:rPr>
        <w:t>los avances y comprensiones alcanzados en la didáctica de la biología</w:t>
      </w:r>
      <w:r w:rsidR="009E3361" w:rsidRPr="00E3482E">
        <w:rPr>
          <w:rFonts w:ascii="Century Gothic" w:hAnsi="Century Gothic" w:cs="Arial"/>
          <w:sz w:val="20"/>
          <w:szCs w:val="20"/>
        </w:rPr>
        <w:t xml:space="preserve">; </w:t>
      </w:r>
      <w:r w:rsidR="000A7A8A" w:rsidRPr="00E3482E">
        <w:rPr>
          <w:rFonts w:ascii="Century Gothic" w:hAnsi="Century Gothic" w:cs="Arial"/>
          <w:sz w:val="20"/>
          <w:szCs w:val="20"/>
        </w:rPr>
        <w:t xml:space="preserve">de aquí que sea importante </w:t>
      </w:r>
      <w:r w:rsidR="005F727F" w:rsidRPr="00E3482E">
        <w:rPr>
          <w:rFonts w:ascii="Century Gothic" w:hAnsi="Century Gothic" w:cs="Arial"/>
          <w:sz w:val="20"/>
          <w:szCs w:val="20"/>
        </w:rPr>
        <w:t>considera</w:t>
      </w:r>
      <w:r w:rsidR="000A7A8A" w:rsidRPr="00E3482E">
        <w:rPr>
          <w:rFonts w:ascii="Century Gothic" w:hAnsi="Century Gothic" w:cs="Arial"/>
          <w:sz w:val="20"/>
          <w:szCs w:val="20"/>
        </w:rPr>
        <w:t>rlos</w:t>
      </w:r>
      <w:r w:rsidR="005F727F" w:rsidRPr="00E3482E">
        <w:rPr>
          <w:rFonts w:ascii="Century Gothic" w:hAnsi="Century Gothic" w:cs="Arial"/>
          <w:sz w:val="20"/>
          <w:szCs w:val="20"/>
        </w:rPr>
        <w:t xml:space="preserve"> en </w:t>
      </w:r>
      <w:r w:rsidR="000A7A8A" w:rsidRPr="00E3482E">
        <w:rPr>
          <w:rFonts w:ascii="Century Gothic" w:hAnsi="Century Gothic" w:cs="Arial"/>
          <w:sz w:val="20"/>
          <w:szCs w:val="20"/>
        </w:rPr>
        <w:t xml:space="preserve">los </w:t>
      </w:r>
      <w:r w:rsidR="005F727F" w:rsidRPr="00E3482E">
        <w:rPr>
          <w:rFonts w:ascii="Century Gothic" w:hAnsi="Century Gothic" w:cs="Arial"/>
          <w:sz w:val="20"/>
          <w:szCs w:val="20"/>
        </w:rPr>
        <w:t xml:space="preserve">programas de estudio </w:t>
      </w:r>
      <w:r w:rsidR="000A7A8A" w:rsidRPr="00E3482E">
        <w:rPr>
          <w:rFonts w:ascii="Century Gothic" w:hAnsi="Century Gothic" w:cs="Arial"/>
          <w:sz w:val="20"/>
          <w:szCs w:val="20"/>
        </w:rPr>
        <w:t>orientados a la educación docente.</w:t>
      </w:r>
    </w:p>
    <w:p w14:paraId="2E50DC70" w14:textId="150AD688" w:rsidR="000A7A8A" w:rsidRPr="00E3482E" w:rsidRDefault="00CA28D0" w:rsidP="00FD7F2E">
      <w:pPr>
        <w:autoSpaceDE w:val="0"/>
        <w:autoSpaceDN w:val="0"/>
        <w:adjustRightInd w:val="0"/>
        <w:spacing w:before="100" w:beforeAutospacing="1" w:after="100" w:afterAutospacing="1"/>
        <w:jc w:val="both"/>
        <w:rPr>
          <w:rFonts w:ascii="Century Gothic" w:hAnsi="Century Gothic" w:cs="Arial"/>
          <w:sz w:val="20"/>
          <w:szCs w:val="20"/>
        </w:rPr>
      </w:pPr>
      <w:r w:rsidRPr="001A7C84">
        <w:rPr>
          <w:rFonts w:ascii="Century Gothic" w:hAnsi="Century Gothic"/>
          <w:b/>
          <w:noProof/>
          <w:sz w:val="20"/>
          <w:szCs w:val="20"/>
        </w:rPr>
        <mc:AlternateContent>
          <mc:Choice Requires="wps">
            <w:drawing>
              <wp:anchor distT="45720" distB="45720" distL="114300" distR="114300" simplePos="0" relativeHeight="251692032" behindDoc="0" locked="0" layoutInCell="1" allowOverlap="1" wp14:anchorId="5BD4E1F1" wp14:editId="001C4BFA">
                <wp:simplePos x="0" y="0"/>
                <wp:positionH relativeFrom="margin">
                  <wp:posOffset>5156200</wp:posOffset>
                </wp:positionH>
                <wp:positionV relativeFrom="paragraph">
                  <wp:posOffset>-558165</wp:posOffset>
                </wp:positionV>
                <wp:extent cx="469900" cy="381000"/>
                <wp:effectExtent l="0" t="0" r="635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22F57C5B" w14:textId="589B64CD"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4E1F1" id="_x0000_s1041" type="#_x0000_t202" style="position:absolute;left:0;text-align:left;margin-left:406pt;margin-top:-43.95pt;width:37pt;height:30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" stroked="f">
                <v:textbox>
                  <w:txbxContent>
                    <w:p w14:paraId="22F57C5B" w14:textId="589B64CD"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1</w:t>
                      </w:r>
                    </w:p>
                  </w:txbxContent>
                </v:textbox>
                <w10:wrap anchorx="margin"/>
              </v:shape>
            </w:pict>
          </mc:Fallback>
        </mc:AlternateContent>
      </w:r>
      <w:r w:rsidR="00D60968" w:rsidRPr="00E3482E">
        <w:rPr>
          <w:rFonts w:ascii="Century Gothic" w:hAnsi="Century Gothic" w:cs="Arial"/>
          <w:sz w:val="20"/>
          <w:szCs w:val="20"/>
        </w:rPr>
        <w:tab/>
      </w:r>
      <w:r w:rsidR="007602BA" w:rsidRPr="00E3482E">
        <w:rPr>
          <w:rFonts w:ascii="Century Gothic" w:hAnsi="Century Gothic" w:cs="Arial"/>
          <w:sz w:val="20"/>
          <w:szCs w:val="20"/>
        </w:rPr>
        <w:t>E</w:t>
      </w:r>
      <w:r w:rsidR="003C4923" w:rsidRPr="00E3482E">
        <w:rPr>
          <w:rFonts w:ascii="Century Gothic" w:hAnsi="Century Gothic" w:cs="Arial"/>
          <w:sz w:val="20"/>
          <w:szCs w:val="20"/>
        </w:rPr>
        <w:t>l país latinoamericano que más ha contribuido con el desarrollo del conocimiento del profe</w:t>
      </w:r>
      <w:r w:rsidR="00294CFD" w:rsidRPr="00E3482E">
        <w:rPr>
          <w:rFonts w:ascii="Century Gothic" w:hAnsi="Century Gothic" w:cs="Arial"/>
          <w:sz w:val="20"/>
          <w:szCs w:val="20"/>
        </w:rPr>
        <w:t>sor de biología es Colombia</w:t>
      </w:r>
      <w:r w:rsidR="009E3361" w:rsidRPr="00E3482E">
        <w:rPr>
          <w:rFonts w:ascii="Century Gothic" w:hAnsi="Century Gothic" w:cs="Arial"/>
          <w:sz w:val="20"/>
          <w:szCs w:val="20"/>
        </w:rPr>
        <w:t xml:space="preserve">; </w:t>
      </w:r>
      <w:r w:rsidR="00294CFD" w:rsidRPr="00E3482E">
        <w:rPr>
          <w:rFonts w:ascii="Century Gothic" w:hAnsi="Century Gothic" w:cs="Arial"/>
          <w:sz w:val="20"/>
          <w:szCs w:val="20"/>
        </w:rPr>
        <w:t xml:space="preserve">en México destacan las aportaciones realizadas por el </w:t>
      </w:r>
      <w:r w:rsidR="008659EF" w:rsidRPr="00E3482E">
        <w:rPr>
          <w:rFonts w:ascii="Century Gothic" w:hAnsi="Century Gothic" w:cs="Arial"/>
          <w:sz w:val="20"/>
          <w:szCs w:val="20"/>
        </w:rPr>
        <w:t>Doctor A</w:t>
      </w:r>
      <w:r w:rsidR="00ED0C12" w:rsidRPr="00E3482E">
        <w:rPr>
          <w:rFonts w:ascii="Century Gothic" w:hAnsi="Century Gothic" w:cs="Arial"/>
          <w:sz w:val="20"/>
          <w:szCs w:val="20"/>
        </w:rPr>
        <w:t>n</w:t>
      </w:r>
      <w:r w:rsidR="008659EF" w:rsidRPr="00E3482E">
        <w:rPr>
          <w:rFonts w:ascii="Century Gothic" w:hAnsi="Century Gothic" w:cs="Arial"/>
          <w:sz w:val="20"/>
          <w:szCs w:val="20"/>
        </w:rPr>
        <w:t xml:space="preserve">doni </w:t>
      </w:r>
      <w:proofErr w:type="spellStart"/>
      <w:r w:rsidR="008659EF" w:rsidRPr="00E3482E">
        <w:rPr>
          <w:rFonts w:ascii="Century Gothic" w:hAnsi="Century Gothic" w:cs="Arial"/>
          <w:sz w:val="20"/>
          <w:szCs w:val="20"/>
        </w:rPr>
        <w:t>Garritz</w:t>
      </w:r>
      <w:proofErr w:type="spellEnd"/>
      <w:r w:rsidR="008659EF" w:rsidRPr="00E3482E">
        <w:rPr>
          <w:rFonts w:ascii="Century Gothic" w:hAnsi="Century Gothic" w:cs="Arial"/>
          <w:sz w:val="20"/>
          <w:szCs w:val="20"/>
        </w:rPr>
        <w:t xml:space="preserve"> a la epistemología</w:t>
      </w:r>
      <w:r w:rsidR="000A7A8A" w:rsidRPr="00E3482E">
        <w:rPr>
          <w:rFonts w:ascii="Century Gothic" w:hAnsi="Century Gothic" w:cs="Arial"/>
          <w:sz w:val="20"/>
          <w:szCs w:val="20"/>
        </w:rPr>
        <w:t xml:space="preserve"> </w:t>
      </w:r>
      <w:r w:rsidR="008659EF" w:rsidRPr="00E3482E">
        <w:rPr>
          <w:rFonts w:ascii="Century Gothic" w:hAnsi="Century Gothic" w:cs="Arial"/>
          <w:sz w:val="20"/>
          <w:szCs w:val="20"/>
        </w:rPr>
        <w:t xml:space="preserve">del maestro de ciencias naturales y química, </w:t>
      </w:r>
      <w:r w:rsidR="000B560F" w:rsidRPr="00E3482E">
        <w:rPr>
          <w:rFonts w:ascii="Century Gothic" w:hAnsi="Century Gothic" w:cs="Arial"/>
          <w:sz w:val="20"/>
          <w:szCs w:val="20"/>
        </w:rPr>
        <w:t>en especial al CDC; sin embargo, s</w:t>
      </w:r>
      <w:r w:rsidR="008D1CDE" w:rsidRPr="00E3482E">
        <w:rPr>
          <w:rFonts w:ascii="Century Gothic" w:hAnsi="Century Gothic" w:cs="Arial"/>
          <w:sz w:val="20"/>
          <w:szCs w:val="20"/>
        </w:rPr>
        <w:t>e requieren más investigaciones que ayuden a consolidar al conocimiento profesional del profesor como una línea de investigación dentro de la formación del maestro de biología y la didáctica de dicha disciplin</w:t>
      </w:r>
      <w:r w:rsidR="00E606F1" w:rsidRPr="00E3482E">
        <w:rPr>
          <w:rFonts w:ascii="Century Gothic" w:hAnsi="Century Gothic" w:cs="Arial"/>
          <w:sz w:val="20"/>
          <w:szCs w:val="20"/>
        </w:rPr>
        <w:t xml:space="preserve">a en </w:t>
      </w:r>
      <w:r w:rsidR="008D32B2" w:rsidRPr="00E3482E">
        <w:rPr>
          <w:rFonts w:ascii="Century Gothic" w:hAnsi="Century Gothic" w:cs="Arial"/>
          <w:sz w:val="20"/>
          <w:szCs w:val="20"/>
        </w:rPr>
        <w:t>México</w:t>
      </w:r>
      <w:r w:rsidR="00E606F1" w:rsidRPr="00E3482E">
        <w:rPr>
          <w:rFonts w:ascii="Century Gothic" w:hAnsi="Century Gothic" w:cs="Arial"/>
          <w:sz w:val="20"/>
          <w:szCs w:val="20"/>
        </w:rPr>
        <w:t>.</w:t>
      </w:r>
    </w:p>
    <w:p w14:paraId="6A47790C" w14:textId="77777777" w:rsidR="00D7725F" w:rsidRPr="007F166A" w:rsidRDefault="00D7725F" w:rsidP="00D7725F">
      <w:pPr>
        <w:spacing w:before="100" w:beforeAutospacing="1" w:after="100" w:afterAutospacing="1"/>
        <w:jc w:val="both"/>
        <w:rPr>
          <w:rFonts w:ascii="Century Gothic" w:hAnsi="Century Gothic"/>
          <w:b/>
          <w:sz w:val="20"/>
          <w:szCs w:val="20"/>
          <w:lang w:val="es-ES"/>
        </w:rPr>
      </w:pPr>
      <w:r w:rsidRPr="00747459">
        <w:rPr>
          <w:rFonts w:ascii="Century Gothic" w:hAnsi="Century Gothic"/>
          <w:noProof/>
          <w:sz w:val="20"/>
          <w:szCs w:val="20"/>
        </w:rPr>
        <mc:AlternateContent>
          <mc:Choice Requires="wps">
            <w:drawing>
              <wp:anchor distT="45720" distB="45720" distL="114300" distR="114300" simplePos="0" relativeHeight="251669504" behindDoc="0" locked="0" layoutInCell="1" allowOverlap="1" wp14:anchorId="1B273210" wp14:editId="4A7E4791">
                <wp:simplePos x="0" y="0"/>
                <wp:positionH relativeFrom="margin">
                  <wp:posOffset>2964180</wp:posOffset>
                </wp:positionH>
                <wp:positionV relativeFrom="paragraph">
                  <wp:posOffset>207645</wp:posOffset>
                </wp:positionV>
                <wp:extent cx="2641600" cy="254000"/>
                <wp:effectExtent l="0" t="0" r="635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54000"/>
                        </a:xfrm>
                        <a:prstGeom prst="rect">
                          <a:avLst/>
                        </a:prstGeom>
                        <a:gradFill flip="none" rotWithShape="1">
                          <a:gsLst>
                            <a:gs pos="36000">
                              <a:srgbClr val="FF0000"/>
                            </a:gs>
                            <a:gs pos="83000">
                              <a:srgbClr val="FFCDC1"/>
                            </a:gs>
                          </a:gsLst>
                          <a:lin ang="10800000" scaled="1"/>
                          <a:tileRect/>
                        </a:gradFill>
                        <a:ln w="9525">
                          <a:noFill/>
                          <a:miter lim="800000"/>
                          <a:headEnd/>
                          <a:tailEnd/>
                        </a:ln>
                      </wps:spPr>
                      <wps:txbx>
                        <w:txbxContent>
                          <w:p w14:paraId="2A569FBE" w14:textId="77777777" w:rsidR="00D7725F" w:rsidRPr="00CE6001" w:rsidRDefault="00D7725F" w:rsidP="00D7725F">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REFERENCIAS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73210" id="_x0000_s1042" type="#_x0000_t202" style="position:absolute;left:0;text-align:left;margin-left:233.4pt;margin-top:16.35pt;width:208pt;height:20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" fillcolor="red" stroked="f">
                <v:fill color2="#ffcdc1" rotate="t" angle="270" colors="0 red;23593f red" focus="100%" type="gradient"/>
                <v:textbox>
                  <w:txbxContent>
                    <w:p w14:paraId="2A569FBE" w14:textId="77777777" w:rsidR="00D7725F" w:rsidRPr="00CE6001" w:rsidRDefault="00D7725F" w:rsidP="00D7725F">
                      <w:pPr>
                        <w:jc w:val="right"/>
                        <w:rPr>
                          <w:rFonts w:ascii="Century Gothic" w:hAnsi="Century Gothic"/>
                          <w:b/>
                          <w:color w:val="FFFFFF" w:themeColor="background1"/>
                          <w:sz w:val="20"/>
                          <w:szCs w:val="20"/>
                        </w:rPr>
                      </w:pPr>
                      <w:r>
                        <w:rPr>
                          <w:rFonts w:ascii="Century Gothic" w:hAnsi="Century Gothic"/>
                          <w:b/>
                          <w:color w:val="FFFFFF" w:themeColor="background1"/>
                          <w:sz w:val="20"/>
                          <w:szCs w:val="20"/>
                        </w:rPr>
                        <w:t>REFERENCIAS</w:t>
                      </w:r>
                    </w:p>
                  </w:txbxContent>
                </v:textbox>
                <w10:wrap anchorx="margin"/>
              </v:shape>
            </w:pict>
          </mc:Fallback>
        </mc:AlternateContent>
      </w:r>
    </w:p>
    <w:p w14:paraId="52FBA649" w14:textId="77777777" w:rsidR="00D7725F" w:rsidRPr="007F166A" w:rsidRDefault="00D7725F" w:rsidP="00D7725F">
      <w:pPr>
        <w:rPr>
          <w:rFonts w:ascii="Century Gothic" w:hAnsi="Century Gothic" w:cs="Arial"/>
          <w:b/>
          <w:sz w:val="20"/>
          <w:szCs w:val="20"/>
        </w:rPr>
      </w:pPr>
    </w:p>
    <w:p w14:paraId="461F1A06" w14:textId="0D73205C"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rPr>
      </w:pPr>
      <w:r w:rsidRPr="00E3482E">
        <w:rPr>
          <w:rFonts w:ascii="Century Gothic" w:hAnsi="Century Gothic" w:cs="Arial"/>
          <w:sz w:val="20"/>
          <w:szCs w:val="20"/>
        </w:rPr>
        <w:t xml:space="preserve">Aguilar, A., Carmona, E., Carrillo, J., Contreras, L., Climent, N., Escudero-Ávila, </w:t>
      </w:r>
      <w:proofErr w:type="gramStart"/>
      <w:r w:rsidRPr="00E3482E">
        <w:rPr>
          <w:rFonts w:ascii="Century Gothic" w:hAnsi="Century Gothic" w:cs="Arial"/>
          <w:sz w:val="20"/>
          <w:szCs w:val="20"/>
        </w:rPr>
        <w:t>D.,</w:t>
      </w:r>
      <w:r w:rsidR="000F57ED" w:rsidRPr="00E3482E">
        <w:rPr>
          <w:rFonts w:ascii="Century Gothic" w:hAnsi="Century Gothic" w:cs="Arial"/>
          <w:sz w:val="20"/>
          <w:szCs w:val="20"/>
        </w:rPr>
        <w:t>…</w:t>
      </w:r>
      <w:proofErr w:type="gramEnd"/>
      <w:r w:rsidR="000F57ED" w:rsidRPr="00E3482E">
        <w:rPr>
          <w:rFonts w:ascii="Century Gothic" w:hAnsi="Century Gothic" w:cs="Arial"/>
          <w:sz w:val="20"/>
          <w:szCs w:val="20"/>
        </w:rPr>
        <w:t xml:space="preserve"> </w:t>
      </w:r>
      <w:proofErr w:type="spellStart"/>
      <w:r w:rsidRPr="00E3482E">
        <w:rPr>
          <w:rFonts w:ascii="Century Gothic" w:hAnsi="Century Gothic" w:cs="Arial"/>
          <w:sz w:val="20"/>
          <w:szCs w:val="20"/>
        </w:rPr>
        <w:t>Zarkayan</w:t>
      </w:r>
      <w:proofErr w:type="spellEnd"/>
      <w:r w:rsidRPr="00E3482E">
        <w:rPr>
          <w:rFonts w:ascii="Century Gothic" w:hAnsi="Century Gothic" w:cs="Arial"/>
          <w:sz w:val="20"/>
          <w:szCs w:val="20"/>
        </w:rPr>
        <w:t xml:space="preserve">, D. (2014).  </w:t>
      </w:r>
      <w:r w:rsidRPr="00E3482E">
        <w:rPr>
          <w:rFonts w:ascii="Century Gothic" w:hAnsi="Century Gothic" w:cs="Arial"/>
          <w:i/>
          <w:iCs/>
          <w:sz w:val="20"/>
          <w:szCs w:val="20"/>
        </w:rPr>
        <w:t xml:space="preserve">Un Marco teórico para el </w:t>
      </w:r>
      <w:r w:rsidR="000F57ED" w:rsidRPr="00E3482E">
        <w:rPr>
          <w:rFonts w:ascii="Century Gothic" w:hAnsi="Century Gothic" w:cs="Arial"/>
          <w:i/>
          <w:iCs/>
          <w:sz w:val="20"/>
          <w:szCs w:val="20"/>
        </w:rPr>
        <w:t>conocimiento especializado del profesor d</w:t>
      </w:r>
      <w:r w:rsidRPr="00E3482E">
        <w:rPr>
          <w:rFonts w:ascii="Century Gothic" w:hAnsi="Century Gothic" w:cs="Arial"/>
          <w:i/>
          <w:iCs/>
          <w:sz w:val="20"/>
          <w:szCs w:val="20"/>
        </w:rPr>
        <w:t>e Matemáticas.</w:t>
      </w:r>
      <w:r w:rsidRPr="00E3482E">
        <w:rPr>
          <w:rFonts w:ascii="Century Gothic" w:hAnsi="Century Gothic" w:cs="Arial"/>
          <w:sz w:val="20"/>
          <w:szCs w:val="20"/>
        </w:rPr>
        <w:t xml:space="preserve"> España: Universidad de Huelva Publicaciones. </w:t>
      </w:r>
    </w:p>
    <w:p w14:paraId="530495DB" w14:textId="2B8A3DB3" w:rsidR="00477966" w:rsidRPr="00E3482E" w:rsidRDefault="00477966" w:rsidP="000771E1">
      <w:pPr>
        <w:pStyle w:val="Prrafodelista"/>
        <w:numPr>
          <w:ilvl w:val="0"/>
          <w:numId w:val="10"/>
        </w:numPr>
        <w:spacing w:line="240" w:lineRule="auto"/>
        <w:ind w:left="426" w:hanging="357"/>
        <w:jc w:val="both"/>
        <w:rPr>
          <w:rFonts w:ascii="Century Gothic" w:hAnsi="Century Gothic" w:cs="Arial"/>
          <w:sz w:val="20"/>
          <w:szCs w:val="20"/>
          <w:shd w:val="clear" w:color="auto" w:fill="FFFFFF"/>
        </w:rPr>
      </w:pPr>
      <w:proofErr w:type="spellStart"/>
      <w:r w:rsidRPr="00E3482E">
        <w:rPr>
          <w:rFonts w:ascii="Century Gothic" w:hAnsi="Century Gothic" w:cs="Arial"/>
          <w:sz w:val="20"/>
          <w:szCs w:val="20"/>
          <w:shd w:val="clear" w:color="auto" w:fill="FFFFFF"/>
        </w:rPr>
        <w:t>Br</w:t>
      </w:r>
      <w:r w:rsidR="003261B0" w:rsidRPr="00E3482E">
        <w:rPr>
          <w:rFonts w:ascii="Century Gothic" w:hAnsi="Century Gothic" w:cs="Arial"/>
          <w:sz w:val="20"/>
          <w:szCs w:val="20"/>
          <w:shd w:val="clear" w:color="auto" w:fill="FFFFFF"/>
        </w:rPr>
        <w:t>u</w:t>
      </w:r>
      <w:r w:rsidRPr="00E3482E">
        <w:rPr>
          <w:rFonts w:ascii="Century Gothic" w:hAnsi="Century Gothic" w:cs="Arial"/>
          <w:sz w:val="20"/>
          <w:szCs w:val="20"/>
          <w:shd w:val="clear" w:color="auto" w:fill="FFFFFF"/>
        </w:rPr>
        <w:t>ns</w:t>
      </w:r>
      <w:proofErr w:type="spellEnd"/>
      <w:r w:rsidRPr="00E3482E">
        <w:rPr>
          <w:rFonts w:ascii="Century Gothic" w:hAnsi="Century Gothic" w:cs="Arial"/>
          <w:sz w:val="20"/>
          <w:szCs w:val="20"/>
          <w:shd w:val="clear" w:color="auto" w:fill="FFFFFF"/>
        </w:rPr>
        <w:t>, B.</w:t>
      </w:r>
      <w:r w:rsidR="005F559D" w:rsidRPr="00E3482E">
        <w:rPr>
          <w:rFonts w:ascii="Century Gothic" w:hAnsi="Century Gothic" w:cs="Arial"/>
          <w:sz w:val="20"/>
          <w:szCs w:val="20"/>
          <w:shd w:val="clear" w:color="auto" w:fill="FFFFFF"/>
        </w:rPr>
        <w:t>,</w:t>
      </w:r>
      <w:r w:rsidRPr="00E3482E">
        <w:rPr>
          <w:rFonts w:ascii="Century Gothic" w:hAnsi="Century Gothic" w:cs="Arial"/>
          <w:sz w:val="20"/>
          <w:szCs w:val="20"/>
          <w:shd w:val="clear" w:color="auto" w:fill="FFFFFF"/>
        </w:rPr>
        <w:t xml:space="preserve"> </w:t>
      </w:r>
      <w:r w:rsidR="005F559D" w:rsidRPr="00E3482E">
        <w:rPr>
          <w:rFonts w:ascii="Century Gothic" w:hAnsi="Century Gothic" w:cs="Arial"/>
          <w:sz w:val="20"/>
          <w:szCs w:val="20"/>
          <w:shd w:val="clear" w:color="auto" w:fill="FFFFFF"/>
        </w:rPr>
        <w:t xml:space="preserve">&amp; </w:t>
      </w:r>
      <w:r w:rsidRPr="00E3482E">
        <w:rPr>
          <w:rFonts w:ascii="Century Gothic" w:hAnsi="Century Gothic" w:cs="Arial"/>
          <w:sz w:val="20"/>
          <w:szCs w:val="20"/>
          <w:shd w:val="clear" w:color="auto" w:fill="FFFFFF"/>
        </w:rPr>
        <w:t>Luque, J. (2014)</w:t>
      </w:r>
      <w:r w:rsidR="005F559D" w:rsidRPr="00E3482E">
        <w:rPr>
          <w:rFonts w:ascii="Century Gothic" w:hAnsi="Century Gothic" w:cs="Arial"/>
          <w:sz w:val="20"/>
          <w:szCs w:val="20"/>
          <w:shd w:val="clear" w:color="auto" w:fill="FFFFFF"/>
        </w:rPr>
        <w:t>.</w:t>
      </w:r>
      <w:r w:rsidRPr="00E3482E">
        <w:rPr>
          <w:rFonts w:ascii="Century Gothic" w:hAnsi="Century Gothic" w:cs="Arial"/>
          <w:sz w:val="20"/>
          <w:szCs w:val="20"/>
          <w:shd w:val="clear" w:color="auto" w:fill="FFFFFF"/>
        </w:rPr>
        <w:t xml:space="preserve"> </w:t>
      </w:r>
      <w:r w:rsidRPr="00E3482E">
        <w:rPr>
          <w:rFonts w:ascii="Century Gothic" w:hAnsi="Century Gothic" w:cs="Arial"/>
          <w:i/>
          <w:sz w:val="20"/>
          <w:szCs w:val="20"/>
          <w:shd w:val="clear" w:color="auto" w:fill="FFFFFF"/>
        </w:rPr>
        <w:t>Profesores excelentes.</w:t>
      </w:r>
      <w:r w:rsidRPr="00E3482E">
        <w:rPr>
          <w:rFonts w:ascii="Century Gothic" w:hAnsi="Century Gothic" w:cs="Arial"/>
          <w:sz w:val="20"/>
          <w:szCs w:val="20"/>
          <w:shd w:val="clear" w:color="auto" w:fill="FFFFFF"/>
        </w:rPr>
        <w:t xml:space="preserve"> </w:t>
      </w:r>
      <w:r w:rsidRPr="00E3482E">
        <w:rPr>
          <w:rFonts w:ascii="Century Gothic" w:hAnsi="Century Gothic" w:cs="Arial"/>
          <w:i/>
          <w:iCs/>
          <w:sz w:val="20"/>
          <w:szCs w:val="20"/>
          <w:shd w:val="clear" w:color="auto" w:fill="FFFFFF"/>
        </w:rPr>
        <w:t>Cómo mejorar el aprendizaje en América Latina y el Caribe</w:t>
      </w:r>
      <w:r w:rsidRPr="00E3482E">
        <w:rPr>
          <w:rFonts w:ascii="Century Gothic" w:hAnsi="Century Gothic" w:cs="Arial"/>
          <w:sz w:val="20"/>
          <w:szCs w:val="20"/>
          <w:shd w:val="clear" w:color="auto" w:fill="FFFFFF"/>
        </w:rPr>
        <w:t>.</w:t>
      </w:r>
      <w:r w:rsidR="005F559D" w:rsidRPr="00E3482E">
        <w:rPr>
          <w:rFonts w:ascii="Century Gothic" w:hAnsi="Century Gothic" w:cs="Arial"/>
          <w:sz w:val="20"/>
          <w:szCs w:val="20"/>
          <w:shd w:val="clear" w:color="auto" w:fill="FFFFFF"/>
        </w:rPr>
        <w:t xml:space="preserve"> </w:t>
      </w:r>
      <w:r w:rsidRPr="00E3482E">
        <w:rPr>
          <w:rFonts w:ascii="Century Gothic" w:hAnsi="Century Gothic" w:cs="Arial"/>
          <w:sz w:val="20"/>
          <w:szCs w:val="20"/>
          <w:shd w:val="clear" w:color="auto" w:fill="FFFFFF"/>
        </w:rPr>
        <w:t>Washington DC: BID.</w:t>
      </w:r>
      <w:r w:rsidR="005F559D" w:rsidRPr="00E3482E">
        <w:rPr>
          <w:rFonts w:ascii="Century Gothic" w:hAnsi="Century Gothic" w:cs="Arial"/>
          <w:sz w:val="20"/>
          <w:szCs w:val="20"/>
          <w:shd w:val="clear" w:color="auto" w:fill="FFFFFF"/>
        </w:rPr>
        <w:t xml:space="preserve"> Recuperado de https://virtualeduca.org/documentos/centrodocumentacion/2014/spanish-excellent-teachers-report.pdf</w:t>
      </w:r>
    </w:p>
    <w:p w14:paraId="513974A2" w14:textId="716DB545" w:rsidR="00382A51" w:rsidRPr="00E3482E" w:rsidRDefault="00382A51" w:rsidP="000771E1">
      <w:pPr>
        <w:pStyle w:val="Prrafodelista"/>
        <w:numPr>
          <w:ilvl w:val="0"/>
          <w:numId w:val="10"/>
        </w:numPr>
        <w:spacing w:line="240" w:lineRule="auto"/>
        <w:ind w:left="426"/>
        <w:jc w:val="both"/>
        <w:rPr>
          <w:rFonts w:ascii="Century Gothic" w:hAnsi="Century Gothic" w:cs="Arial"/>
          <w:sz w:val="20"/>
          <w:szCs w:val="20"/>
          <w:lang w:val="en-US"/>
        </w:rPr>
      </w:pPr>
      <w:r w:rsidRPr="00E3482E">
        <w:rPr>
          <w:rFonts w:ascii="Century Gothic" w:hAnsi="Century Gothic" w:cs="Arial"/>
          <w:sz w:val="20"/>
          <w:szCs w:val="20"/>
        </w:rPr>
        <w:t>Carrillo, J., Climent, N., Contreras, C., &amp; Muñoz-</w:t>
      </w:r>
      <w:proofErr w:type="gramStart"/>
      <w:r w:rsidRPr="00E3482E">
        <w:rPr>
          <w:rFonts w:ascii="Century Gothic" w:hAnsi="Century Gothic" w:cs="Arial"/>
          <w:sz w:val="20"/>
          <w:szCs w:val="20"/>
        </w:rPr>
        <w:t>Catalán</w:t>
      </w:r>
      <w:proofErr w:type="gramEnd"/>
      <w:r w:rsidRPr="00E3482E">
        <w:rPr>
          <w:rFonts w:ascii="Century Gothic" w:hAnsi="Century Gothic" w:cs="Arial"/>
          <w:sz w:val="20"/>
          <w:szCs w:val="20"/>
        </w:rPr>
        <w:t xml:space="preserve">, M. (2013). </w:t>
      </w:r>
      <w:r w:rsidRPr="00E3482E">
        <w:rPr>
          <w:rFonts w:ascii="Century Gothic" w:hAnsi="Century Gothic" w:cs="Arial"/>
          <w:sz w:val="20"/>
          <w:szCs w:val="20"/>
          <w:lang w:val="en-US"/>
        </w:rPr>
        <w:t xml:space="preserve">Determining </w:t>
      </w:r>
      <w:r w:rsidR="001F6A8E" w:rsidRPr="00E3482E">
        <w:rPr>
          <w:rFonts w:ascii="Century Gothic" w:hAnsi="Century Gothic" w:cs="Arial"/>
          <w:sz w:val="20"/>
          <w:szCs w:val="20"/>
          <w:lang w:val="en-US"/>
        </w:rPr>
        <w:t>specialized k</w:t>
      </w:r>
      <w:r w:rsidRPr="00E3482E">
        <w:rPr>
          <w:rFonts w:ascii="Century Gothic" w:hAnsi="Century Gothic" w:cs="Arial"/>
          <w:sz w:val="20"/>
          <w:szCs w:val="20"/>
          <w:lang w:val="en-US"/>
        </w:rPr>
        <w:t xml:space="preserve">nowledge for mathematics teaching. </w:t>
      </w:r>
      <w:proofErr w:type="spellStart"/>
      <w:r w:rsidRPr="00E3482E">
        <w:rPr>
          <w:rFonts w:ascii="Century Gothic" w:hAnsi="Century Gothic" w:cs="Arial"/>
          <w:sz w:val="20"/>
          <w:szCs w:val="20"/>
          <w:lang w:val="en-US"/>
        </w:rPr>
        <w:t>En</w:t>
      </w:r>
      <w:proofErr w:type="spellEnd"/>
      <w:r w:rsidRPr="00E3482E">
        <w:rPr>
          <w:rFonts w:ascii="Century Gothic" w:hAnsi="Century Gothic" w:cs="Arial"/>
          <w:sz w:val="20"/>
          <w:szCs w:val="20"/>
          <w:lang w:val="en-US"/>
        </w:rPr>
        <w:t xml:space="preserve"> B. </w:t>
      </w:r>
      <w:proofErr w:type="spellStart"/>
      <w:r w:rsidRPr="00E3482E">
        <w:rPr>
          <w:rFonts w:ascii="Century Gothic" w:hAnsi="Century Gothic" w:cs="Arial"/>
          <w:sz w:val="20"/>
          <w:szCs w:val="20"/>
          <w:lang w:val="en-US"/>
        </w:rPr>
        <w:t>Ubuz</w:t>
      </w:r>
      <w:proofErr w:type="spellEnd"/>
      <w:r w:rsidRPr="00E3482E">
        <w:rPr>
          <w:rFonts w:ascii="Century Gothic" w:hAnsi="Century Gothic" w:cs="Arial"/>
          <w:sz w:val="20"/>
          <w:szCs w:val="20"/>
          <w:lang w:val="en-US"/>
        </w:rPr>
        <w:t xml:space="preserve"> (</w:t>
      </w:r>
      <w:r w:rsidR="001F6A8E" w:rsidRPr="00E3482E">
        <w:rPr>
          <w:rFonts w:ascii="Century Gothic" w:hAnsi="Century Gothic" w:cs="Arial"/>
          <w:sz w:val="20"/>
          <w:szCs w:val="20"/>
          <w:lang w:val="en-US"/>
        </w:rPr>
        <w:t>E</w:t>
      </w:r>
      <w:r w:rsidRPr="00E3482E">
        <w:rPr>
          <w:rFonts w:ascii="Century Gothic" w:hAnsi="Century Gothic" w:cs="Arial"/>
          <w:sz w:val="20"/>
          <w:szCs w:val="20"/>
          <w:lang w:val="en-US"/>
        </w:rPr>
        <w:t>d.),</w:t>
      </w:r>
      <w:r w:rsidR="006E49F3" w:rsidRPr="00E3482E">
        <w:rPr>
          <w:rFonts w:ascii="Century Gothic" w:hAnsi="Century Gothic" w:cs="Arial"/>
          <w:sz w:val="20"/>
          <w:szCs w:val="20"/>
          <w:lang w:val="en-US"/>
        </w:rPr>
        <w:t xml:space="preserve"> </w:t>
      </w:r>
      <w:r w:rsidRPr="00E3482E">
        <w:rPr>
          <w:rFonts w:ascii="Century Gothic" w:hAnsi="Century Gothic" w:cs="Arial"/>
          <w:i/>
          <w:sz w:val="20"/>
          <w:szCs w:val="20"/>
          <w:lang w:val="en-US"/>
        </w:rPr>
        <w:t>Proceedings of the Eight Congress of the European Society for Research in Mathematics Education</w:t>
      </w:r>
      <w:r w:rsidRPr="00E3482E">
        <w:rPr>
          <w:rFonts w:ascii="Century Gothic" w:hAnsi="Century Gothic" w:cs="Arial"/>
          <w:sz w:val="20"/>
          <w:szCs w:val="20"/>
          <w:lang w:val="en-US"/>
        </w:rPr>
        <w:t xml:space="preserve"> (pp. 2985-2994). CERME.</w:t>
      </w:r>
    </w:p>
    <w:p w14:paraId="5DCD52BA" w14:textId="59AFF11D" w:rsidR="00477966"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lang w:val="es-ES"/>
        </w:rPr>
      </w:pPr>
      <w:r w:rsidRPr="00E3482E">
        <w:rPr>
          <w:rFonts w:ascii="Century Gothic" w:hAnsi="Century Gothic" w:cs="Arial"/>
          <w:sz w:val="20"/>
          <w:szCs w:val="20"/>
          <w:shd w:val="clear" w:color="auto" w:fill="FFFFFF"/>
        </w:rPr>
        <w:t xml:space="preserve">Espinosa-Ríos, E., González-López, K., &amp; Hernández-Ramírez, L. (2016). Las prácticas de laboratorio: </w:t>
      </w:r>
      <w:r w:rsidR="00DB120A" w:rsidRPr="00E3482E">
        <w:rPr>
          <w:rFonts w:ascii="Century Gothic" w:hAnsi="Century Gothic" w:cs="Arial"/>
          <w:sz w:val="20"/>
          <w:szCs w:val="20"/>
          <w:shd w:val="clear" w:color="auto" w:fill="FFFFFF"/>
        </w:rPr>
        <w:t>U</w:t>
      </w:r>
      <w:r w:rsidRPr="00E3482E">
        <w:rPr>
          <w:rFonts w:ascii="Century Gothic" w:hAnsi="Century Gothic" w:cs="Arial"/>
          <w:sz w:val="20"/>
          <w:szCs w:val="20"/>
          <w:shd w:val="clear" w:color="auto" w:fill="FFFFFF"/>
        </w:rPr>
        <w:t>na estrategia didáctica en la construcción de conocimiento científico escolar. </w:t>
      </w:r>
      <w:r w:rsidRPr="00E3482E">
        <w:rPr>
          <w:rFonts w:ascii="Century Gothic" w:hAnsi="Century Gothic" w:cs="Arial"/>
          <w:i/>
          <w:iCs/>
          <w:sz w:val="20"/>
          <w:szCs w:val="20"/>
          <w:shd w:val="clear" w:color="auto" w:fill="FFFFFF"/>
          <w:lang w:val="es-ES"/>
        </w:rPr>
        <w:t>Entramado</w:t>
      </w:r>
      <w:r w:rsidRPr="00E3482E">
        <w:rPr>
          <w:rFonts w:ascii="Century Gothic" w:hAnsi="Century Gothic" w:cs="Arial"/>
          <w:sz w:val="20"/>
          <w:szCs w:val="20"/>
          <w:shd w:val="clear" w:color="auto" w:fill="FFFFFF"/>
          <w:lang w:val="es-ES"/>
        </w:rPr>
        <w:t>, </w:t>
      </w:r>
      <w:r w:rsidRPr="00E3482E">
        <w:rPr>
          <w:rFonts w:ascii="Century Gothic" w:hAnsi="Century Gothic" w:cs="Arial"/>
          <w:i/>
          <w:iCs/>
          <w:sz w:val="20"/>
          <w:szCs w:val="20"/>
          <w:shd w:val="clear" w:color="auto" w:fill="FFFFFF"/>
          <w:lang w:val="es-ES"/>
        </w:rPr>
        <w:t>12</w:t>
      </w:r>
      <w:r w:rsidRPr="00E3482E">
        <w:rPr>
          <w:rFonts w:ascii="Century Gothic" w:hAnsi="Century Gothic" w:cs="Arial"/>
          <w:sz w:val="20"/>
          <w:szCs w:val="20"/>
          <w:shd w:val="clear" w:color="auto" w:fill="FFFFFF"/>
          <w:lang w:val="es-ES"/>
        </w:rPr>
        <w:t>(1), 266-281.</w:t>
      </w:r>
      <w:r w:rsidR="00DB120A" w:rsidRPr="00E3482E">
        <w:rPr>
          <w:rFonts w:ascii="Century Gothic" w:hAnsi="Century Gothic" w:cs="Arial"/>
          <w:sz w:val="20"/>
          <w:szCs w:val="20"/>
          <w:shd w:val="clear" w:color="auto" w:fill="FFFFFF"/>
          <w:lang w:val="es-ES"/>
        </w:rPr>
        <w:t xml:space="preserve"> https://doi.org/10.18041/entramado.2016v12n1.23125</w:t>
      </w:r>
    </w:p>
    <w:p w14:paraId="314B295E" w14:textId="3B37BF88" w:rsidR="00477966" w:rsidRPr="00E3482E" w:rsidRDefault="00477966" w:rsidP="000771E1">
      <w:pPr>
        <w:pStyle w:val="Prrafodelista"/>
        <w:numPr>
          <w:ilvl w:val="0"/>
          <w:numId w:val="10"/>
        </w:numPr>
        <w:spacing w:line="240" w:lineRule="auto"/>
        <w:ind w:left="426" w:hanging="357"/>
        <w:jc w:val="both"/>
        <w:rPr>
          <w:rFonts w:ascii="Century Gothic" w:hAnsi="Century Gothic" w:cs="Arial"/>
          <w:sz w:val="20"/>
          <w:szCs w:val="20"/>
          <w:lang w:val="en-US"/>
        </w:rPr>
      </w:pPr>
      <w:r w:rsidRPr="00E3482E">
        <w:rPr>
          <w:rFonts w:ascii="Century Gothic" w:hAnsi="Century Gothic" w:cs="Arial"/>
          <w:sz w:val="20"/>
          <w:szCs w:val="20"/>
          <w:shd w:val="clear" w:color="auto" w:fill="FFFFFF"/>
          <w:lang w:val="en-US"/>
        </w:rPr>
        <w:t>Fernandez, C. (2014). Knowledge base for teaching and pedagogical content knowledge (</w:t>
      </w:r>
      <w:proofErr w:type="spellStart"/>
      <w:r w:rsidRPr="00E3482E">
        <w:rPr>
          <w:rFonts w:ascii="Century Gothic" w:hAnsi="Century Gothic" w:cs="Arial"/>
          <w:sz w:val="20"/>
          <w:szCs w:val="20"/>
          <w:shd w:val="clear" w:color="auto" w:fill="FFFFFF"/>
          <w:lang w:val="en-US"/>
        </w:rPr>
        <w:t>pck</w:t>
      </w:r>
      <w:proofErr w:type="spellEnd"/>
      <w:r w:rsidRPr="00E3482E">
        <w:rPr>
          <w:rFonts w:ascii="Century Gothic" w:hAnsi="Century Gothic" w:cs="Arial"/>
          <w:sz w:val="20"/>
          <w:szCs w:val="20"/>
          <w:shd w:val="clear" w:color="auto" w:fill="FFFFFF"/>
          <w:lang w:val="en-US"/>
        </w:rPr>
        <w:t xml:space="preserve">): </w:t>
      </w:r>
      <w:r w:rsidR="00DB120A" w:rsidRPr="00E3482E">
        <w:rPr>
          <w:rFonts w:ascii="Century Gothic" w:hAnsi="Century Gothic" w:cs="Arial"/>
          <w:sz w:val="20"/>
          <w:szCs w:val="20"/>
          <w:shd w:val="clear" w:color="auto" w:fill="FFFFFF"/>
          <w:lang w:val="en-US"/>
        </w:rPr>
        <w:t>S</w:t>
      </w:r>
      <w:r w:rsidRPr="00E3482E">
        <w:rPr>
          <w:rFonts w:ascii="Century Gothic" w:hAnsi="Century Gothic" w:cs="Arial"/>
          <w:sz w:val="20"/>
          <w:szCs w:val="20"/>
          <w:shd w:val="clear" w:color="auto" w:fill="FFFFFF"/>
          <w:lang w:val="en-US"/>
        </w:rPr>
        <w:t xml:space="preserve">ome useful models and implications for </w:t>
      </w:r>
      <w:proofErr w:type="spellStart"/>
      <w:r w:rsidRPr="00E3482E">
        <w:rPr>
          <w:rFonts w:ascii="Century Gothic" w:hAnsi="Century Gothic" w:cs="Arial"/>
          <w:sz w:val="20"/>
          <w:szCs w:val="20"/>
          <w:shd w:val="clear" w:color="auto" w:fill="FFFFFF"/>
          <w:lang w:val="en-US"/>
        </w:rPr>
        <w:t>teachers’training</w:t>
      </w:r>
      <w:proofErr w:type="spellEnd"/>
      <w:r w:rsidRPr="00E3482E">
        <w:rPr>
          <w:rFonts w:ascii="Century Gothic" w:hAnsi="Century Gothic" w:cs="Arial"/>
          <w:sz w:val="20"/>
          <w:szCs w:val="20"/>
          <w:shd w:val="clear" w:color="auto" w:fill="FFFFFF"/>
          <w:lang w:val="en-US"/>
        </w:rPr>
        <w:t>. </w:t>
      </w:r>
      <w:r w:rsidRPr="00E3482E">
        <w:rPr>
          <w:rFonts w:ascii="Century Gothic" w:hAnsi="Century Gothic" w:cs="Arial"/>
          <w:i/>
          <w:iCs/>
          <w:sz w:val="20"/>
          <w:szCs w:val="20"/>
          <w:shd w:val="clear" w:color="auto" w:fill="FFFFFF"/>
          <w:lang w:val="en-US"/>
        </w:rPr>
        <w:t>Problems of Education in the 21st Century</w:t>
      </w:r>
      <w:r w:rsidRPr="00E3482E">
        <w:rPr>
          <w:rFonts w:ascii="Century Gothic" w:hAnsi="Century Gothic" w:cs="Arial"/>
          <w:sz w:val="20"/>
          <w:szCs w:val="20"/>
          <w:shd w:val="clear" w:color="auto" w:fill="FFFFFF"/>
          <w:lang w:val="en-US"/>
        </w:rPr>
        <w:t>, </w:t>
      </w:r>
      <w:r w:rsidRPr="00E3482E">
        <w:rPr>
          <w:rFonts w:ascii="Century Gothic" w:hAnsi="Century Gothic" w:cs="Arial"/>
          <w:i/>
          <w:iCs/>
          <w:sz w:val="20"/>
          <w:szCs w:val="20"/>
          <w:shd w:val="clear" w:color="auto" w:fill="FFFFFF"/>
          <w:lang w:val="en-US"/>
        </w:rPr>
        <w:t>60</w:t>
      </w:r>
      <w:r w:rsidRPr="00E3482E">
        <w:rPr>
          <w:rFonts w:ascii="Century Gothic" w:hAnsi="Century Gothic" w:cs="Arial"/>
          <w:sz w:val="20"/>
          <w:szCs w:val="20"/>
          <w:shd w:val="clear" w:color="auto" w:fill="FFFFFF"/>
          <w:lang w:val="en-US"/>
        </w:rPr>
        <w:t>(1), 79-100.</w:t>
      </w:r>
      <w:r w:rsidR="00DB120A" w:rsidRPr="00E3482E">
        <w:rPr>
          <w:rFonts w:ascii="Century Gothic" w:hAnsi="Century Gothic" w:cs="Arial"/>
          <w:sz w:val="20"/>
          <w:szCs w:val="20"/>
          <w:shd w:val="clear" w:color="auto" w:fill="FFFFFF"/>
          <w:lang w:val="en-US"/>
        </w:rPr>
        <w:t xml:space="preserve"> </w:t>
      </w:r>
    </w:p>
    <w:p w14:paraId="5160F7F2" w14:textId="6FB8709A"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rPr>
      </w:pPr>
      <w:r w:rsidRPr="00E3482E">
        <w:rPr>
          <w:rFonts w:ascii="Century Gothic" w:hAnsi="Century Gothic" w:cs="Arial"/>
          <w:sz w:val="20"/>
          <w:szCs w:val="20"/>
        </w:rPr>
        <w:t xml:space="preserve">Fonseca, G. (2018). </w:t>
      </w:r>
      <w:r w:rsidRPr="00E3482E">
        <w:rPr>
          <w:rFonts w:ascii="Century Gothic" w:hAnsi="Century Gothic" w:cs="Arial"/>
          <w:i/>
          <w:iCs/>
          <w:sz w:val="20"/>
          <w:szCs w:val="20"/>
        </w:rPr>
        <w:t>El conocimiento profesional del profesor de biología sobre biodiversidad. Un estudio de caso en la formación inicial durante la práctica pedagógica en la Universidad Distrital Francisco José de Caldas</w:t>
      </w:r>
      <w:r w:rsidRPr="00E3482E">
        <w:rPr>
          <w:rFonts w:ascii="Century Gothic" w:hAnsi="Century Gothic" w:cs="Arial"/>
          <w:sz w:val="20"/>
          <w:szCs w:val="20"/>
        </w:rPr>
        <w:t xml:space="preserve"> (Tesis </w:t>
      </w:r>
      <w:r w:rsidR="00491CCE" w:rsidRPr="00E3482E">
        <w:rPr>
          <w:rFonts w:ascii="Century Gothic" w:hAnsi="Century Gothic" w:cs="Arial"/>
          <w:sz w:val="20"/>
          <w:szCs w:val="20"/>
        </w:rPr>
        <w:t xml:space="preserve">de </w:t>
      </w:r>
      <w:r w:rsidRPr="00E3482E">
        <w:rPr>
          <w:rFonts w:ascii="Century Gothic" w:hAnsi="Century Gothic" w:cs="Arial"/>
          <w:sz w:val="20"/>
          <w:szCs w:val="20"/>
        </w:rPr>
        <w:t>doctora</w:t>
      </w:r>
      <w:r w:rsidR="00491CCE" w:rsidRPr="00E3482E">
        <w:rPr>
          <w:rFonts w:ascii="Century Gothic" w:hAnsi="Century Gothic" w:cs="Arial"/>
          <w:sz w:val="20"/>
          <w:szCs w:val="20"/>
        </w:rPr>
        <w:t>do, Universidad Distrital Francisco José De Caldas</w:t>
      </w:r>
      <w:r w:rsidRPr="00E3482E">
        <w:rPr>
          <w:rFonts w:ascii="Century Gothic" w:hAnsi="Century Gothic" w:cs="Arial"/>
          <w:sz w:val="20"/>
          <w:szCs w:val="20"/>
        </w:rPr>
        <w:t xml:space="preserve">). </w:t>
      </w:r>
      <w:r w:rsidR="00815C9D" w:rsidRPr="00E3482E">
        <w:rPr>
          <w:rFonts w:ascii="Century Gothic" w:hAnsi="Century Gothic" w:cs="Arial"/>
          <w:sz w:val="20"/>
          <w:szCs w:val="20"/>
        </w:rPr>
        <w:t>Repositorio Institucional Universidad Distrital Francisco José de Caldas.</w:t>
      </w:r>
    </w:p>
    <w:p w14:paraId="1CC3063B" w14:textId="77777777" w:rsidR="0066029E"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shd w:val="clear" w:color="auto" w:fill="FFFFFF"/>
        </w:rPr>
      </w:pPr>
      <w:r w:rsidRPr="00E3482E">
        <w:rPr>
          <w:rFonts w:ascii="Century Gothic" w:hAnsi="Century Gothic" w:cs="Arial"/>
          <w:sz w:val="20"/>
          <w:szCs w:val="20"/>
          <w:shd w:val="clear" w:color="auto" w:fill="FFFFFF"/>
        </w:rPr>
        <w:t xml:space="preserve">Fonseca G., Ibáñez, S., Ravanal, E., Cassiani, S., &amp; Peñaloza, G. (2021). Una perspectiva latinoamericana para la configuración de una educación en biología, en clave de construcción de ciudadanías. </w:t>
      </w:r>
      <w:proofErr w:type="spellStart"/>
      <w:r w:rsidRPr="00E3482E">
        <w:rPr>
          <w:rFonts w:ascii="Century Gothic" w:hAnsi="Century Gothic" w:cs="Arial"/>
          <w:i/>
          <w:iCs/>
          <w:sz w:val="20"/>
          <w:szCs w:val="20"/>
          <w:shd w:val="clear" w:color="auto" w:fill="FFFFFF"/>
        </w:rPr>
        <w:t>Tecné</w:t>
      </w:r>
      <w:proofErr w:type="spellEnd"/>
      <w:r w:rsidRPr="00E3482E">
        <w:rPr>
          <w:rFonts w:ascii="Century Gothic" w:hAnsi="Century Gothic" w:cs="Arial"/>
          <w:i/>
          <w:iCs/>
          <w:sz w:val="20"/>
          <w:szCs w:val="20"/>
          <w:shd w:val="clear" w:color="auto" w:fill="FFFFFF"/>
        </w:rPr>
        <w:t xml:space="preserve">, Episteme y </w:t>
      </w:r>
      <w:proofErr w:type="spellStart"/>
      <w:r w:rsidRPr="00E3482E">
        <w:rPr>
          <w:rFonts w:ascii="Century Gothic" w:hAnsi="Century Gothic" w:cs="Arial"/>
          <w:i/>
          <w:iCs/>
          <w:sz w:val="20"/>
          <w:szCs w:val="20"/>
          <w:shd w:val="clear" w:color="auto" w:fill="FFFFFF"/>
        </w:rPr>
        <w:t>Didaxis</w:t>
      </w:r>
      <w:proofErr w:type="spellEnd"/>
      <w:r w:rsidRPr="00E3482E">
        <w:rPr>
          <w:rFonts w:ascii="Century Gothic" w:hAnsi="Century Gothic" w:cs="Arial"/>
          <w:i/>
          <w:iCs/>
          <w:sz w:val="20"/>
          <w:szCs w:val="20"/>
          <w:shd w:val="clear" w:color="auto" w:fill="FFFFFF"/>
        </w:rPr>
        <w:t>: TED</w:t>
      </w:r>
      <w:r w:rsidRPr="00E3482E">
        <w:rPr>
          <w:rFonts w:ascii="Century Gothic" w:hAnsi="Century Gothic" w:cs="Arial"/>
          <w:sz w:val="20"/>
          <w:szCs w:val="20"/>
          <w:shd w:val="clear" w:color="auto" w:fill="FFFFFF"/>
        </w:rPr>
        <w:t>, 3488-3494.</w:t>
      </w:r>
    </w:p>
    <w:p w14:paraId="6C5EB0F7" w14:textId="11C4AF52" w:rsidR="0066029E" w:rsidRPr="00E3482E" w:rsidRDefault="0066029E" w:rsidP="000771E1">
      <w:pPr>
        <w:pStyle w:val="Prrafodelista"/>
        <w:numPr>
          <w:ilvl w:val="0"/>
          <w:numId w:val="10"/>
        </w:numPr>
        <w:spacing w:line="240" w:lineRule="auto"/>
        <w:ind w:left="426" w:hanging="357"/>
        <w:jc w:val="both"/>
        <w:rPr>
          <w:rFonts w:ascii="Century Gothic" w:hAnsi="Century Gothic" w:cs="Arial"/>
          <w:sz w:val="20"/>
          <w:szCs w:val="20"/>
          <w:shd w:val="clear" w:color="auto" w:fill="FFFFFF"/>
        </w:rPr>
      </w:pPr>
      <w:r w:rsidRPr="00E3482E">
        <w:rPr>
          <w:rFonts w:ascii="Century Gothic" w:hAnsi="Century Gothic" w:cs="Arial"/>
          <w:sz w:val="20"/>
          <w:szCs w:val="20"/>
          <w:shd w:val="clear" w:color="auto" w:fill="FFFFFF"/>
        </w:rPr>
        <w:t>Hernández</w:t>
      </w:r>
      <w:r w:rsidR="00BA5129" w:rsidRPr="00E3482E">
        <w:rPr>
          <w:rFonts w:ascii="Century Gothic" w:hAnsi="Century Gothic" w:cs="Arial"/>
          <w:sz w:val="20"/>
          <w:szCs w:val="20"/>
          <w:shd w:val="clear" w:color="auto" w:fill="FFFFFF"/>
        </w:rPr>
        <w:t xml:space="preserve"> Pichardo</w:t>
      </w:r>
      <w:r w:rsidRPr="00E3482E">
        <w:rPr>
          <w:rFonts w:ascii="Century Gothic" w:hAnsi="Century Gothic" w:cs="Arial"/>
          <w:sz w:val="20"/>
          <w:szCs w:val="20"/>
          <w:shd w:val="clear" w:color="auto" w:fill="FFFFFF"/>
        </w:rPr>
        <w:t>, A</w:t>
      </w:r>
      <w:r w:rsidR="00BA5129" w:rsidRPr="00E3482E">
        <w:rPr>
          <w:rFonts w:ascii="Century Gothic" w:hAnsi="Century Gothic" w:cs="Arial"/>
          <w:sz w:val="20"/>
          <w:szCs w:val="20"/>
          <w:shd w:val="clear" w:color="auto" w:fill="FFFFFF"/>
        </w:rPr>
        <w:t>. A</w:t>
      </w:r>
      <w:r w:rsidRPr="00E3482E">
        <w:rPr>
          <w:rFonts w:ascii="Century Gothic" w:hAnsi="Century Gothic" w:cs="Arial"/>
          <w:sz w:val="20"/>
          <w:szCs w:val="20"/>
          <w:shd w:val="clear" w:color="auto" w:fill="FFFFFF"/>
        </w:rPr>
        <w:t>., Correa</w:t>
      </w:r>
      <w:r w:rsidR="00BA5129" w:rsidRPr="00E3482E">
        <w:rPr>
          <w:rFonts w:ascii="Century Gothic" w:hAnsi="Century Gothic" w:cs="Arial"/>
          <w:sz w:val="20"/>
          <w:szCs w:val="20"/>
          <w:shd w:val="clear" w:color="auto" w:fill="FFFFFF"/>
        </w:rPr>
        <w:t xml:space="preserve"> Sánchez</w:t>
      </w:r>
      <w:r w:rsidRPr="00E3482E">
        <w:rPr>
          <w:rFonts w:ascii="Century Gothic" w:hAnsi="Century Gothic" w:cs="Arial"/>
          <w:sz w:val="20"/>
          <w:szCs w:val="20"/>
          <w:shd w:val="clear" w:color="auto" w:fill="FFFFFF"/>
        </w:rPr>
        <w:t>, M.</w:t>
      </w:r>
      <w:r w:rsidR="00BA5129" w:rsidRPr="00E3482E">
        <w:rPr>
          <w:rFonts w:ascii="Century Gothic" w:hAnsi="Century Gothic" w:cs="Arial"/>
          <w:sz w:val="20"/>
          <w:szCs w:val="20"/>
          <w:shd w:val="clear" w:color="auto" w:fill="FFFFFF"/>
        </w:rPr>
        <w:t xml:space="preserve"> A.</w:t>
      </w:r>
      <w:r w:rsidRPr="00E3482E">
        <w:rPr>
          <w:rFonts w:ascii="Century Gothic" w:hAnsi="Century Gothic" w:cs="Arial"/>
          <w:sz w:val="20"/>
          <w:szCs w:val="20"/>
          <w:shd w:val="clear" w:color="auto" w:fill="FFFFFF"/>
        </w:rPr>
        <w:t>, &amp; Guerra</w:t>
      </w:r>
      <w:r w:rsidR="00BA5129" w:rsidRPr="00E3482E">
        <w:rPr>
          <w:rFonts w:ascii="Century Gothic" w:hAnsi="Century Gothic" w:cs="Arial"/>
          <w:sz w:val="20"/>
          <w:szCs w:val="20"/>
          <w:shd w:val="clear" w:color="auto" w:fill="FFFFFF"/>
        </w:rPr>
        <w:t xml:space="preserve"> </w:t>
      </w:r>
      <w:proofErr w:type="spellStart"/>
      <w:r w:rsidR="00BA5129" w:rsidRPr="00E3482E">
        <w:rPr>
          <w:rFonts w:ascii="Century Gothic" w:hAnsi="Century Gothic" w:cs="Arial"/>
          <w:sz w:val="20"/>
          <w:szCs w:val="20"/>
          <w:shd w:val="clear" w:color="auto" w:fill="FFFFFF"/>
        </w:rPr>
        <w:t>Tellez</w:t>
      </w:r>
      <w:proofErr w:type="spellEnd"/>
      <w:r w:rsidRPr="00E3482E">
        <w:rPr>
          <w:rFonts w:ascii="Century Gothic" w:hAnsi="Century Gothic" w:cs="Arial"/>
          <w:sz w:val="20"/>
          <w:szCs w:val="20"/>
          <w:shd w:val="clear" w:color="auto" w:fill="FFFFFF"/>
        </w:rPr>
        <w:t xml:space="preserve">, Y. </w:t>
      </w:r>
      <w:r w:rsidR="00BA5129" w:rsidRPr="00E3482E">
        <w:rPr>
          <w:rFonts w:ascii="Century Gothic" w:hAnsi="Century Gothic" w:cs="Arial"/>
          <w:sz w:val="20"/>
          <w:szCs w:val="20"/>
          <w:shd w:val="clear" w:color="auto" w:fill="FFFFFF"/>
        </w:rPr>
        <w:t xml:space="preserve">A. </w:t>
      </w:r>
      <w:r w:rsidRPr="00E3482E">
        <w:rPr>
          <w:rFonts w:ascii="Century Gothic" w:hAnsi="Century Gothic" w:cs="Arial"/>
          <w:sz w:val="20"/>
          <w:szCs w:val="20"/>
          <w:shd w:val="clear" w:color="auto" w:fill="FFFFFF"/>
        </w:rPr>
        <w:t xml:space="preserve">(2013). Los problemas de trabajo abordados en la enseñanza de la biología, una mirada desde el estado del arte de la revista </w:t>
      </w:r>
      <w:proofErr w:type="spellStart"/>
      <w:r w:rsidRPr="00E3482E">
        <w:rPr>
          <w:rFonts w:ascii="Century Gothic" w:hAnsi="Century Gothic" w:cs="Arial"/>
          <w:i/>
          <w:sz w:val="20"/>
          <w:szCs w:val="20"/>
          <w:shd w:val="clear" w:color="auto" w:fill="FFFFFF"/>
        </w:rPr>
        <w:t>The</w:t>
      </w:r>
      <w:proofErr w:type="spellEnd"/>
      <w:r w:rsidRPr="00E3482E">
        <w:rPr>
          <w:rFonts w:ascii="Century Gothic" w:hAnsi="Century Gothic" w:cs="Arial"/>
          <w:i/>
          <w:sz w:val="20"/>
          <w:szCs w:val="20"/>
          <w:shd w:val="clear" w:color="auto" w:fill="FFFFFF"/>
        </w:rPr>
        <w:t xml:space="preserve"> American </w:t>
      </w:r>
      <w:proofErr w:type="spellStart"/>
      <w:r w:rsidRPr="00E3482E">
        <w:rPr>
          <w:rFonts w:ascii="Century Gothic" w:hAnsi="Century Gothic" w:cs="Arial"/>
          <w:i/>
          <w:sz w:val="20"/>
          <w:szCs w:val="20"/>
          <w:shd w:val="clear" w:color="auto" w:fill="FFFFFF"/>
        </w:rPr>
        <w:t>Biology</w:t>
      </w:r>
      <w:proofErr w:type="spellEnd"/>
      <w:r w:rsidR="00BA5129" w:rsidRPr="00E3482E">
        <w:rPr>
          <w:rFonts w:ascii="Century Gothic" w:hAnsi="Century Gothic" w:cs="Arial"/>
          <w:i/>
          <w:sz w:val="20"/>
          <w:szCs w:val="20"/>
          <w:shd w:val="clear" w:color="auto" w:fill="FFFFFF"/>
        </w:rPr>
        <w:t xml:space="preserve"> </w:t>
      </w:r>
      <w:proofErr w:type="spellStart"/>
      <w:r w:rsidRPr="00E3482E">
        <w:rPr>
          <w:rFonts w:ascii="Century Gothic" w:hAnsi="Century Gothic" w:cs="Arial"/>
          <w:i/>
          <w:sz w:val="20"/>
          <w:szCs w:val="20"/>
          <w:shd w:val="clear" w:color="auto" w:fill="FFFFFF"/>
        </w:rPr>
        <w:t>Teacher</w:t>
      </w:r>
      <w:proofErr w:type="spellEnd"/>
      <w:r w:rsidRPr="00E3482E">
        <w:rPr>
          <w:rFonts w:ascii="Century Gothic" w:hAnsi="Century Gothic" w:cs="Arial"/>
          <w:sz w:val="20"/>
          <w:szCs w:val="20"/>
          <w:shd w:val="clear" w:color="auto" w:fill="FFFFFF"/>
        </w:rPr>
        <w:t xml:space="preserve"> 2007. </w:t>
      </w:r>
      <w:r w:rsidRPr="00E3482E">
        <w:rPr>
          <w:rFonts w:ascii="Century Gothic" w:hAnsi="Century Gothic" w:cs="Arial"/>
          <w:i/>
          <w:iCs/>
          <w:sz w:val="20"/>
          <w:szCs w:val="20"/>
          <w:shd w:val="clear" w:color="auto" w:fill="FFFFFF"/>
        </w:rPr>
        <w:t>Bio-grafía</w:t>
      </w:r>
      <w:r w:rsidRPr="00E3482E">
        <w:rPr>
          <w:rFonts w:ascii="Century Gothic" w:hAnsi="Century Gothic" w:cs="Arial"/>
          <w:sz w:val="20"/>
          <w:szCs w:val="20"/>
          <w:shd w:val="clear" w:color="auto" w:fill="FFFFFF"/>
        </w:rPr>
        <w:t>, 705-714.</w:t>
      </w:r>
      <w:r w:rsidR="00BA5129" w:rsidRPr="00E3482E">
        <w:rPr>
          <w:rFonts w:ascii="Century Gothic" w:hAnsi="Century Gothic" w:cs="Arial"/>
          <w:sz w:val="20"/>
          <w:szCs w:val="20"/>
          <w:shd w:val="clear" w:color="auto" w:fill="FFFFFF"/>
        </w:rPr>
        <w:t xml:space="preserve"> https://doi.org/10.17227/20271034.vol.0num.0bio-grafia705.714</w:t>
      </w:r>
    </w:p>
    <w:p w14:paraId="2C0A5FD4" w14:textId="0B57C508"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shd w:val="clear" w:color="auto" w:fill="FFFFFF"/>
        </w:rPr>
      </w:pPr>
      <w:r w:rsidRPr="00E3482E">
        <w:rPr>
          <w:rFonts w:ascii="Century Gothic" w:hAnsi="Century Gothic" w:cs="Arial"/>
          <w:sz w:val="20"/>
          <w:szCs w:val="20"/>
        </w:rPr>
        <w:t>Juárez</w:t>
      </w:r>
      <w:r w:rsidR="00F45BAF" w:rsidRPr="00E3482E">
        <w:rPr>
          <w:rFonts w:ascii="Century Gothic" w:hAnsi="Century Gothic" w:cs="Arial"/>
          <w:sz w:val="20"/>
          <w:szCs w:val="20"/>
        </w:rPr>
        <w:t xml:space="preserve"> </w:t>
      </w:r>
      <w:r w:rsidR="0066029E" w:rsidRPr="00E3482E">
        <w:rPr>
          <w:rFonts w:ascii="Century Gothic" w:hAnsi="Century Gothic" w:cs="Arial"/>
          <w:sz w:val="20"/>
          <w:szCs w:val="20"/>
        </w:rPr>
        <w:t>L</w:t>
      </w:r>
      <w:r w:rsidR="00F45BAF" w:rsidRPr="00E3482E">
        <w:rPr>
          <w:rFonts w:ascii="Century Gothic" w:hAnsi="Century Gothic" w:cs="Arial"/>
          <w:sz w:val="20"/>
          <w:szCs w:val="20"/>
        </w:rPr>
        <w:t>ucas</w:t>
      </w:r>
      <w:r w:rsidR="0066029E" w:rsidRPr="00E3482E">
        <w:rPr>
          <w:rFonts w:ascii="Century Gothic" w:hAnsi="Century Gothic" w:cs="Arial"/>
          <w:sz w:val="20"/>
          <w:szCs w:val="20"/>
        </w:rPr>
        <w:t>,</w:t>
      </w:r>
      <w:r w:rsidR="00F45BAF" w:rsidRPr="00E3482E">
        <w:rPr>
          <w:rFonts w:ascii="Century Gothic" w:hAnsi="Century Gothic" w:cs="Arial"/>
          <w:sz w:val="20"/>
          <w:szCs w:val="20"/>
        </w:rPr>
        <w:t xml:space="preserve"> P.,</w:t>
      </w:r>
      <w:r w:rsidR="0066029E" w:rsidRPr="00E3482E">
        <w:rPr>
          <w:rFonts w:ascii="Century Gothic" w:hAnsi="Century Gothic" w:cs="Arial"/>
          <w:sz w:val="20"/>
          <w:szCs w:val="20"/>
        </w:rPr>
        <w:t xml:space="preserve"> </w:t>
      </w:r>
      <w:r w:rsidR="00F45BAF" w:rsidRPr="00E3482E">
        <w:rPr>
          <w:rFonts w:ascii="Century Gothic" w:hAnsi="Century Gothic" w:cs="Arial"/>
          <w:sz w:val="20"/>
          <w:szCs w:val="20"/>
        </w:rPr>
        <w:t xml:space="preserve">Enríquez </w:t>
      </w:r>
      <w:r w:rsidRPr="00E3482E">
        <w:rPr>
          <w:rFonts w:ascii="Century Gothic" w:hAnsi="Century Gothic" w:cs="Arial"/>
          <w:sz w:val="20"/>
          <w:szCs w:val="20"/>
        </w:rPr>
        <w:t xml:space="preserve">García, </w:t>
      </w:r>
      <w:r w:rsidR="0066029E" w:rsidRPr="00E3482E">
        <w:rPr>
          <w:rFonts w:ascii="Century Gothic" w:hAnsi="Century Gothic" w:cs="Arial"/>
          <w:sz w:val="20"/>
          <w:szCs w:val="20"/>
        </w:rPr>
        <w:t xml:space="preserve">F., </w:t>
      </w:r>
      <w:proofErr w:type="spellStart"/>
      <w:r w:rsidRPr="00E3482E">
        <w:rPr>
          <w:rFonts w:ascii="Century Gothic" w:hAnsi="Century Gothic" w:cs="Arial"/>
          <w:sz w:val="20"/>
          <w:szCs w:val="20"/>
        </w:rPr>
        <w:t>Belau</w:t>
      </w:r>
      <w:r w:rsidR="00F45BAF" w:rsidRPr="00E3482E">
        <w:rPr>
          <w:rFonts w:ascii="Century Gothic" w:hAnsi="Century Gothic" w:cs="Arial"/>
          <w:sz w:val="20"/>
          <w:szCs w:val="20"/>
        </w:rPr>
        <w:t>n</w:t>
      </w:r>
      <w:r w:rsidRPr="00E3482E">
        <w:rPr>
          <w:rFonts w:ascii="Century Gothic" w:hAnsi="Century Gothic" w:cs="Arial"/>
          <w:sz w:val="20"/>
          <w:szCs w:val="20"/>
        </w:rPr>
        <w:t>zarán</w:t>
      </w:r>
      <w:proofErr w:type="spellEnd"/>
      <w:r w:rsidR="00F45BAF" w:rsidRPr="00E3482E">
        <w:rPr>
          <w:rFonts w:ascii="Century Gothic" w:hAnsi="Century Gothic" w:cs="Arial"/>
          <w:sz w:val="20"/>
          <w:szCs w:val="20"/>
        </w:rPr>
        <w:t xml:space="preserve"> Pérez,</w:t>
      </w:r>
      <w:r w:rsidR="0066029E" w:rsidRPr="00E3482E">
        <w:rPr>
          <w:rFonts w:ascii="Century Gothic" w:hAnsi="Century Gothic" w:cs="Arial"/>
          <w:sz w:val="20"/>
          <w:szCs w:val="20"/>
        </w:rPr>
        <w:t xml:space="preserve"> J.,</w:t>
      </w:r>
      <w:r w:rsidRPr="00E3482E">
        <w:rPr>
          <w:rFonts w:ascii="Century Gothic" w:hAnsi="Century Gothic" w:cs="Arial"/>
          <w:sz w:val="20"/>
          <w:szCs w:val="20"/>
        </w:rPr>
        <w:t xml:space="preserve"> </w:t>
      </w:r>
      <w:r w:rsidR="0066029E" w:rsidRPr="00E3482E">
        <w:rPr>
          <w:rFonts w:ascii="Century Gothic" w:hAnsi="Century Gothic" w:cs="Arial"/>
          <w:sz w:val="20"/>
          <w:szCs w:val="20"/>
        </w:rPr>
        <w:t>&amp;</w:t>
      </w:r>
      <w:r w:rsidRPr="00E3482E">
        <w:rPr>
          <w:rFonts w:ascii="Century Gothic" w:hAnsi="Century Gothic" w:cs="Arial"/>
          <w:sz w:val="20"/>
          <w:szCs w:val="20"/>
        </w:rPr>
        <w:t xml:space="preserve"> Vara</w:t>
      </w:r>
      <w:r w:rsidR="00F45BAF" w:rsidRPr="00E3482E">
        <w:rPr>
          <w:rFonts w:ascii="Century Gothic" w:hAnsi="Century Gothic" w:cs="Arial"/>
          <w:sz w:val="20"/>
          <w:szCs w:val="20"/>
        </w:rPr>
        <w:t xml:space="preserve"> Pineda</w:t>
      </w:r>
      <w:r w:rsidR="0066029E" w:rsidRPr="00E3482E">
        <w:rPr>
          <w:rFonts w:ascii="Century Gothic" w:hAnsi="Century Gothic" w:cs="Arial"/>
          <w:sz w:val="20"/>
          <w:szCs w:val="20"/>
        </w:rPr>
        <w:t>, L.</w:t>
      </w:r>
      <w:r w:rsidRPr="00E3482E">
        <w:rPr>
          <w:rFonts w:ascii="Century Gothic" w:hAnsi="Century Gothic" w:cs="Arial"/>
          <w:sz w:val="20"/>
          <w:szCs w:val="20"/>
        </w:rPr>
        <w:t xml:space="preserve"> (2021)</w:t>
      </w:r>
      <w:r w:rsidR="0066029E" w:rsidRPr="00E3482E">
        <w:rPr>
          <w:rFonts w:ascii="Century Gothic" w:hAnsi="Century Gothic" w:cs="Arial"/>
          <w:sz w:val="20"/>
          <w:szCs w:val="20"/>
        </w:rPr>
        <w:t xml:space="preserve">. Pensamiento complejo para maestros en el auge de la </w:t>
      </w:r>
      <w:proofErr w:type="spellStart"/>
      <w:r w:rsidR="0066029E" w:rsidRPr="00E3482E">
        <w:rPr>
          <w:rFonts w:ascii="Century Gothic" w:hAnsi="Century Gothic" w:cs="Arial"/>
          <w:sz w:val="20"/>
          <w:szCs w:val="20"/>
        </w:rPr>
        <w:t>metadisciplina</w:t>
      </w:r>
      <w:proofErr w:type="spellEnd"/>
      <w:r w:rsidR="0066029E" w:rsidRPr="00E3482E">
        <w:rPr>
          <w:rFonts w:ascii="Century Gothic" w:hAnsi="Century Gothic" w:cs="Arial"/>
          <w:sz w:val="20"/>
          <w:szCs w:val="20"/>
        </w:rPr>
        <w:t xml:space="preserve">. </w:t>
      </w:r>
      <w:r w:rsidR="0066029E" w:rsidRPr="00E3482E">
        <w:rPr>
          <w:rFonts w:ascii="Century Gothic" w:hAnsi="Century Gothic" w:cs="Arial"/>
          <w:i/>
          <w:iCs/>
          <w:sz w:val="20"/>
          <w:szCs w:val="20"/>
        </w:rPr>
        <w:t>Revista Biológico Agropecuario Tuxpan, 9</w:t>
      </w:r>
      <w:r w:rsidR="0066029E" w:rsidRPr="00E3482E">
        <w:rPr>
          <w:rFonts w:ascii="Century Gothic" w:hAnsi="Century Gothic" w:cs="Arial"/>
          <w:sz w:val="20"/>
          <w:szCs w:val="20"/>
        </w:rPr>
        <w:t>(1), 153-167.</w:t>
      </w:r>
      <w:r w:rsidR="00F45BAF" w:rsidRPr="00E3482E">
        <w:rPr>
          <w:rFonts w:ascii="Century Gothic" w:hAnsi="Century Gothic" w:cs="Arial"/>
          <w:sz w:val="20"/>
          <w:szCs w:val="20"/>
        </w:rPr>
        <w:t xml:space="preserve"> https://doi.org/10.47808/revistabioagro.v9i1.348</w:t>
      </w:r>
    </w:p>
    <w:p w14:paraId="36CE23DA" w14:textId="33268DD8" w:rsidR="00382A51" w:rsidRPr="00E3482E" w:rsidRDefault="00382A51" w:rsidP="000771E1">
      <w:pPr>
        <w:pStyle w:val="Prrafodelista"/>
        <w:numPr>
          <w:ilvl w:val="0"/>
          <w:numId w:val="10"/>
        </w:numPr>
        <w:spacing w:line="240" w:lineRule="auto"/>
        <w:ind w:left="426"/>
        <w:jc w:val="both"/>
        <w:rPr>
          <w:rFonts w:ascii="Century Gothic" w:hAnsi="Century Gothic" w:cs="Arial"/>
          <w:sz w:val="20"/>
          <w:szCs w:val="20"/>
          <w:shd w:val="clear" w:color="auto" w:fill="FFFFFF"/>
        </w:rPr>
      </w:pPr>
      <w:r w:rsidRPr="00E3482E">
        <w:rPr>
          <w:rFonts w:ascii="Century Gothic" w:hAnsi="Century Gothic" w:cs="Arial"/>
          <w:sz w:val="20"/>
          <w:szCs w:val="20"/>
        </w:rPr>
        <w:t xml:space="preserve">Luís, M., </w:t>
      </w:r>
      <w:r w:rsidR="00B04EEF" w:rsidRPr="00E3482E">
        <w:rPr>
          <w:rFonts w:ascii="Century Gothic" w:hAnsi="Century Gothic" w:cs="Arial"/>
          <w:sz w:val="20"/>
          <w:szCs w:val="20"/>
        </w:rPr>
        <w:t xml:space="preserve">&amp; </w:t>
      </w:r>
      <w:r w:rsidRPr="00E3482E">
        <w:rPr>
          <w:rFonts w:ascii="Century Gothic" w:hAnsi="Century Gothic" w:cs="Arial"/>
          <w:sz w:val="20"/>
          <w:szCs w:val="20"/>
        </w:rPr>
        <w:t>Carrillo</w:t>
      </w:r>
      <w:r w:rsidR="008771E7" w:rsidRPr="00E3482E">
        <w:rPr>
          <w:rFonts w:ascii="Century Gothic" w:hAnsi="Century Gothic" w:cs="Arial"/>
          <w:sz w:val="20"/>
          <w:szCs w:val="20"/>
        </w:rPr>
        <w:t xml:space="preserve"> </w:t>
      </w:r>
      <w:proofErr w:type="spellStart"/>
      <w:r w:rsidR="008771E7" w:rsidRPr="00E3482E">
        <w:rPr>
          <w:rFonts w:ascii="Century Gothic" w:hAnsi="Century Gothic" w:cs="Arial"/>
          <w:sz w:val="20"/>
          <w:szCs w:val="20"/>
        </w:rPr>
        <w:t>Yañez</w:t>
      </w:r>
      <w:proofErr w:type="spellEnd"/>
      <w:r w:rsidRPr="00E3482E">
        <w:rPr>
          <w:rFonts w:ascii="Century Gothic" w:hAnsi="Century Gothic" w:cs="Arial"/>
          <w:sz w:val="20"/>
          <w:szCs w:val="20"/>
        </w:rPr>
        <w:t>, J.</w:t>
      </w:r>
      <w:r w:rsidR="00B04EEF" w:rsidRPr="00E3482E">
        <w:rPr>
          <w:rFonts w:ascii="Century Gothic" w:hAnsi="Century Gothic" w:cs="Arial"/>
          <w:sz w:val="20"/>
          <w:szCs w:val="20"/>
        </w:rPr>
        <w:t xml:space="preserve"> </w:t>
      </w:r>
      <w:r w:rsidRPr="00E3482E">
        <w:rPr>
          <w:rFonts w:ascii="Century Gothic" w:hAnsi="Century Gothic" w:cs="Arial"/>
          <w:sz w:val="20"/>
          <w:szCs w:val="20"/>
        </w:rPr>
        <w:t xml:space="preserve">(2020). </w:t>
      </w:r>
      <w:r w:rsidRPr="00E3482E">
        <w:rPr>
          <w:rFonts w:ascii="Century Gothic" w:hAnsi="Century Gothic" w:cs="Arial"/>
          <w:sz w:val="20"/>
          <w:szCs w:val="20"/>
          <w:lang w:val="pt-BR"/>
        </w:rPr>
        <w:t xml:space="preserve">O modelo do conhecimento especializado do professor de Biologia (BTSK). </w:t>
      </w:r>
      <w:r w:rsidRPr="00E3482E">
        <w:rPr>
          <w:rFonts w:ascii="Century Gothic" w:hAnsi="Century Gothic" w:cs="Arial"/>
          <w:i/>
          <w:iCs/>
          <w:sz w:val="20"/>
          <w:szCs w:val="20"/>
          <w:lang w:val="pt-BR"/>
        </w:rPr>
        <w:t>Revista De Ensino De Ciências E Matemática,</w:t>
      </w:r>
      <w:r w:rsidR="00AD3F92" w:rsidRPr="00E3482E">
        <w:rPr>
          <w:rFonts w:ascii="Century Gothic" w:hAnsi="Century Gothic" w:cs="Arial"/>
          <w:i/>
          <w:iCs/>
          <w:sz w:val="20"/>
          <w:szCs w:val="20"/>
          <w:lang w:val="pt-BR"/>
        </w:rPr>
        <w:t xml:space="preserve"> 11</w:t>
      </w:r>
      <w:r w:rsidR="00B04EEF" w:rsidRPr="00E3482E">
        <w:rPr>
          <w:rFonts w:ascii="Century Gothic" w:hAnsi="Century Gothic" w:cs="Arial"/>
          <w:iCs/>
          <w:sz w:val="20"/>
          <w:szCs w:val="20"/>
          <w:lang w:val="pt-BR"/>
        </w:rPr>
        <w:t>(7)</w:t>
      </w:r>
      <w:r w:rsidR="00AD3F92" w:rsidRPr="00E3482E">
        <w:rPr>
          <w:rFonts w:ascii="Century Gothic" w:hAnsi="Century Gothic" w:cs="Arial"/>
          <w:iCs/>
          <w:sz w:val="20"/>
          <w:szCs w:val="20"/>
          <w:lang w:val="pt-BR"/>
        </w:rPr>
        <w:t>,</w:t>
      </w:r>
      <w:r w:rsidR="00AD3F92" w:rsidRPr="00E3482E">
        <w:rPr>
          <w:rFonts w:ascii="Century Gothic" w:hAnsi="Century Gothic" w:cs="Arial"/>
          <w:i/>
          <w:iCs/>
          <w:sz w:val="20"/>
          <w:szCs w:val="20"/>
          <w:lang w:val="pt-BR"/>
        </w:rPr>
        <w:t xml:space="preserve"> </w:t>
      </w:r>
      <w:r w:rsidRPr="00E3482E">
        <w:rPr>
          <w:rFonts w:ascii="Century Gothic" w:hAnsi="Century Gothic" w:cs="Arial"/>
          <w:sz w:val="20"/>
          <w:szCs w:val="20"/>
          <w:lang w:val="pt-BR"/>
        </w:rPr>
        <w:t>19-36.</w:t>
      </w:r>
      <w:r w:rsidR="00B04EEF" w:rsidRPr="00E3482E">
        <w:rPr>
          <w:rFonts w:ascii="Century Gothic" w:hAnsi="Century Gothic" w:cs="Arial"/>
          <w:sz w:val="20"/>
          <w:szCs w:val="20"/>
          <w:lang w:val="pt-BR"/>
        </w:rPr>
        <w:t xml:space="preserve"> https://doi.org/10.26843/10.26843/rencima.v11i7.2788</w:t>
      </w:r>
    </w:p>
    <w:p w14:paraId="1D423BE3" w14:textId="075E7F6D" w:rsidR="00382A51" w:rsidRPr="00E3482E" w:rsidRDefault="00382A51" w:rsidP="000771E1">
      <w:pPr>
        <w:pStyle w:val="Prrafodelista"/>
        <w:numPr>
          <w:ilvl w:val="0"/>
          <w:numId w:val="10"/>
        </w:numPr>
        <w:spacing w:line="240" w:lineRule="auto"/>
        <w:ind w:left="426"/>
        <w:jc w:val="both"/>
        <w:rPr>
          <w:rFonts w:ascii="Century Gothic" w:hAnsi="Century Gothic" w:cs="Arial"/>
          <w:sz w:val="20"/>
          <w:szCs w:val="20"/>
          <w:lang w:val="pt-BR"/>
        </w:rPr>
      </w:pPr>
      <w:proofErr w:type="spellStart"/>
      <w:r w:rsidRPr="00E3482E">
        <w:rPr>
          <w:rFonts w:ascii="Century Gothic" w:hAnsi="Century Gothic" w:cs="Arial"/>
          <w:sz w:val="20"/>
          <w:szCs w:val="20"/>
        </w:rPr>
        <w:t>Marques</w:t>
      </w:r>
      <w:proofErr w:type="spellEnd"/>
      <w:r w:rsidRPr="00E3482E">
        <w:rPr>
          <w:rFonts w:ascii="Century Gothic" w:hAnsi="Century Gothic" w:cs="Arial"/>
          <w:sz w:val="20"/>
          <w:szCs w:val="20"/>
        </w:rPr>
        <w:t>, M., &amp; Gomes</w:t>
      </w:r>
      <w:r w:rsidR="00AD3F92" w:rsidRPr="00E3482E">
        <w:rPr>
          <w:rFonts w:ascii="Century Gothic" w:hAnsi="Century Gothic" w:cs="Arial"/>
          <w:sz w:val="20"/>
          <w:szCs w:val="20"/>
        </w:rPr>
        <w:t xml:space="preserve"> Moriel Junior</w:t>
      </w:r>
      <w:r w:rsidRPr="00E3482E">
        <w:rPr>
          <w:rFonts w:ascii="Century Gothic" w:hAnsi="Century Gothic" w:cs="Arial"/>
          <w:sz w:val="20"/>
          <w:szCs w:val="20"/>
        </w:rPr>
        <w:t xml:space="preserve">, J. (2020). Conocimientos especializados de profesor de biología movilizados en una clase práctica sobre interacciones ecológicas. </w:t>
      </w:r>
      <w:r w:rsidRPr="00E3482E">
        <w:rPr>
          <w:rFonts w:ascii="Century Gothic" w:hAnsi="Century Gothic" w:cs="Arial"/>
          <w:i/>
          <w:iCs/>
          <w:sz w:val="20"/>
          <w:szCs w:val="20"/>
          <w:lang w:val="pt-BR"/>
        </w:rPr>
        <w:t>Revista Amazônica de Educação em Ciências e matemática, 8</w:t>
      </w:r>
      <w:r w:rsidRPr="00E3482E">
        <w:rPr>
          <w:rFonts w:ascii="Century Gothic" w:hAnsi="Century Gothic" w:cs="Arial"/>
          <w:sz w:val="20"/>
          <w:szCs w:val="20"/>
          <w:lang w:val="pt-BR"/>
        </w:rPr>
        <w:t>(2), 253-271.</w:t>
      </w:r>
      <w:r w:rsidR="00AD3F92" w:rsidRPr="00E3482E">
        <w:rPr>
          <w:rFonts w:ascii="Century Gothic" w:hAnsi="Century Gothic" w:cs="Arial"/>
          <w:sz w:val="20"/>
          <w:szCs w:val="20"/>
          <w:lang w:val="pt-BR"/>
        </w:rPr>
        <w:t xml:space="preserve"> https://doi.org/10.26571/reamec.v8i2.9747</w:t>
      </w:r>
    </w:p>
    <w:p w14:paraId="11003734" w14:textId="1162C517" w:rsidR="00382A51" w:rsidRPr="00E3482E" w:rsidRDefault="00CA28D0" w:rsidP="000771E1">
      <w:pPr>
        <w:pStyle w:val="Prrafodelista"/>
        <w:numPr>
          <w:ilvl w:val="0"/>
          <w:numId w:val="10"/>
        </w:numPr>
        <w:spacing w:line="240" w:lineRule="auto"/>
        <w:ind w:left="426"/>
        <w:jc w:val="both"/>
        <w:rPr>
          <w:rFonts w:ascii="Century Gothic" w:hAnsi="Century Gothic" w:cs="Arial"/>
          <w:sz w:val="20"/>
          <w:szCs w:val="20"/>
          <w:lang w:val="en-US"/>
        </w:rPr>
      </w:pPr>
      <w:r w:rsidRPr="001A7C84">
        <w:rPr>
          <w:rFonts w:ascii="Century Gothic" w:hAnsi="Century Gothic"/>
          <w:b/>
          <w:noProof/>
          <w:sz w:val="20"/>
          <w:szCs w:val="20"/>
        </w:rPr>
        <mc:AlternateContent>
          <mc:Choice Requires="wps">
            <w:drawing>
              <wp:anchor distT="45720" distB="45720" distL="114300" distR="114300" simplePos="0" relativeHeight="251694080" behindDoc="0" locked="0" layoutInCell="1" allowOverlap="1" wp14:anchorId="152FCA9D" wp14:editId="48168004">
                <wp:simplePos x="0" y="0"/>
                <wp:positionH relativeFrom="margin">
                  <wp:posOffset>5149850</wp:posOffset>
                </wp:positionH>
                <wp:positionV relativeFrom="paragraph">
                  <wp:posOffset>-551815</wp:posOffset>
                </wp:positionV>
                <wp:extent cx="469900" cy="381000"/>
                <wp:effectExtent l="0" t="0" r="635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5C76E20A" w14:textId="223A0341"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FCA9D" id="_x0000_s1043" type="#_x0000_t202" style="position:absolute;left:0;text-align:left;margin-left:405.5pt;margin-top:-43.45pt;width:37pt;height:30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" stroked="f">
                <v:textbox>
                  <w:txbxContent>
                    <w:p w14:paraId="5C76E20A" w14:textId="223A0341"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2</w:t>
                      </w:r>
                    </w:p>
                  </w:txbxContent>
                </v:textbox>
                <w10:wrap anchorx="margin"/>
              </v:shape>
            </w:pict>
          </mc:Fallback>
        </mc:AlternateContent>
      </w:r>
      <w:r w:rsidR="00382A51" w:rsidRPr="00E3482E">
        <w:rPr>
          <w:rFonts w:ascii="Century Gothic" w:hAnsi="Century Gothic" w:cs="Arial"/>
          <w:sz w:val="20"/>
          <w:szCs w:val="20"/>
          <w:lang w:val="pt-BR"/>
        </w:rPr>
        <w:t>Marques, M., Coelho</w:t>
      </w:r>
      <w:r w:rsidR="002F3879" w:rsidRPr="00E3482E">
        <w:rPr>
          <w:rFonts w:ascii="Century Gothic" w:hAnsi="Century Gothic" w:cs="Arial"/>
          <w:sz w:val="20"/>
          <w:szCs w:val="20"/>
          <w:lang w:val="pt-BR"/>
        </w:rPr>
        <w:t xml:space="preserve"> Soares</w:t>
      </w:r>
      <w:r w:rsidR="00382A51" w:rsidRPr="00E3482E">
        <w:rPr>
          <w:rFonts w:ascii="Century Gothic" w:hAnsi="Century Gothic" w:cs="Arial"/>
          <w:sz w:val="20"/>
          <w:szCs w:val="20"/>
          <w:lang w:val="pt-BR"/>
        </w:rPr>
        <w:t>, S.</w:t>
      </w:r>
      <w:r w:rsidR="002F3879" w:rsidRPr="00E3482E">
        <w:rPr>
          <w:rFonts w:ascii="Century Gothic" w:hAnsi="Century Gothic" w:cs="Arial"/>
          <w:sz w:val="20"/>
          <w:szCs w:val="20"/>
          <w:lang w:val="pt-BR"/>
        </w:rPr>
        <w:t xml:space="preserve"> T.</w:t>
      </w:r>
      <w:r w:rsidR="00382A51" w:rsidRPr="00E3482E">
        <w:rPr>
          <w:rFonts w:ascii="Century Gothic" w:hAnsi="Century Gothic" w:cs="Arial"/>
          <w:sz w:val="20"/>
          <w:szCs w:val="20"/>
          <w:lang w:val="pt-BR"/>
        </w:rPr>
        <w:t>, Silva</w:t>
      </w:r>
      <w:r w:rsidR="002F3879" w:rsidRPr="00E3482E">
        <w:rPr>
          <w:rFonts w:ascii="Century Gothic" w:hAnsi="Century Gothic" w:cs="Arial"/>
          <w:sz w:val="20"/>
          <w:szCs w:val="20"/>
          <w:lang w:val="pt-BR"/>
        </w:rPr>
        <w:t xml:space="preserve"> Moreira</w:t>
      </w:r>
      <w:r w:rsidR="00382A51" w:rsidRPr="00E3482E">
        <w:rPr>
          <w:rFonts w:ascii="Century Gothic" w:hAnsi="Century Gothic" w:cs="Arial"/>
          <w:sz w:val="20"/>
          <w:szCs w:val="20"/>
          <w:lang w:val="pt-BR"/>
        </w:rPr>
        <w:t>, J.</w:t>
      </w:r>
      <w:r w:rsidR="002F3879" w:rsidRPr="00E3482E">
        <w:rPr>
          <w:rFonts w:ascii="Century Gothic" w:hAnsi="Century Gothic" w:cs="Arial"/>
          <w:sz w:val="20"/>
          <w:szCs w:val="20"/>
          <w:lang w:val="pt-BR"/>
        </w:rPr>
        <w:t xml:space="preserve"> S.</w:t>
      </w:r>
      <w:r w:rsidR="00382A51" w:rsidRPr="00E3482E">
        <w:rPr>
          <w:rFonts w:ascii="Century Gothic" w:hAnsi="Century Gothic" w:cs="Arial"/>
          <w:sz w:val="20"/>
          <w:szCs w:val="20"/>
          <w:lang w:val="pt-BR"/>
        </w:rPr>
        <w:t>, &amp; Gomes</w:t>
      </w:r>
      <w:r w:rsidR="002F3879" w:rsidRPr="00E3482E">
        <w:rPr>
          <w:rFonts w:ascii="Century Gothic" w:hAnsi="Century Gothic" w:cs="Arial"/>
          <w:sz w:val="20"/>
          <w:szCs w:val="20"/>
          <w:lang w:val="pt-BR"/>
        </w:rPr>
        <w:t xml:space="preserve"> </w:t>
      </w:r>
      <w:proofErr w:type="spellStart"/>
      <w:r w:rsidR="002F3879" w:rsidRPr="00E3482E">
        <w:rPr>
          <w:rFonts w:ascii="Century Gothic" w:hAnsi="Century Gothic" w:cs="Arial"/>
          <w:sz w:val="20"/>
          <w:szCs w:val="20"/>
          <w:lang w:val="pt-BR"/>
        </w:rPr>
        <w:t>Moriel</w:t>
      </w:r>
      <w:proofErr w:type="spellEnd"/>
      <w:r w:rsidR="002F3879" w:rsidRPr="00E3482E">
        <w:rPr>
          <w:rFonts w:ascii="Century Gothic" w:hAnsi="Century Gothic" w:cs="Arial"/>
          <w:sz w:val="20"/>
          <w:szCs w:val="20"/>
          <w:lang w:val="pt-BR"/>
        </w:rPr>
        <w:t xml:space="preserve"> Junior</w:t>
      </w:r>
      <w:r w:rsidR="00382A51" w:rsidRPr="00E3482E">
        <w:rPr>
          <w:rFonts w:ascii="Century Gothic" w:hAnsi="Century Gothic" w:cs="Arial"/>
          <w:sz w:val="20"/>
          <w:szCs w:val="20"/>
          <w:lang w:val="pt-BR"/>
        </w:rPr>
        <w:t xml:space="preserve">, J. (2021). Conexões de conhecimentos especializados de professores de Biologia sobre temas do Ensino Médio. </w:t>
      </w:r>
      <w:r w:rsidR="00382A51" w:rsidRPr="00E3482E">
        <w:rPr>
          <w:rFonts w:ascii="Century Gothic" w:hAnsi="Century Gothic" w:cs="Arial"/>
          <w:i/>
          <w:iCs/>
          <w:sz w:val="20"/>
          <w:szCs w:val="20"/>
          <w:lang w:val="en-US"/>
        </w:rPr>
        <w:t>Research</w:t>
      </w:r>
      <w:r w:rsidR="00BE76B3" w:rsidRPr="00E3482E">
        <w:rPr>
          <w:rFonts w:ascii="Century Gothic" w:hAnsi="Century Gothic" w:cs="Arial"/>
          <w:i/>
          <w:iCs/>
          <w:sz w:val="20"/>
          <w:szCs w:val="20"/>
          <w:lang w:val="en-US"/>
        </w:rPr>
        <w:t>,</w:t>
      </w:r>
      <w:r w:rsidR="00382A51" w:rsidRPr="00E3482E">
        <w:rPr>
          <w:rFonts w:ascii="Century Gothic" w:hAnsi="Century Gothic" w:cs="Arial"/>
          <w:i/>
          <w:iCs/>
          <w:sz w:val="20"/>
          <w:szCs w:val="20"/>
          <w:lang w:val="en-US"/>
        </w:rPr>
        <w:t xml:space="preserve"> Society and Development, 10</w:t>
      </w:r>
      <w:r w:rsidR="00382A51" w:rsidRPr="00E3482E">
        <w:rPr>
          <w:rFonts w:ascii="Century Gothic" w:hAnsi="Century Gothic" w:cs="Arial"/>
          <w:sz w:val="20"/>
          <w:szCs w:val="20"/>
          <w:lang w:val="en-US"/>
        </w:rPr>
        <w:t>(12)</w:t>
      </w:r>
      <w:r w:rsidR="00BE76B3" w:rsidRPr="00E3482E">
        <w:rPr>
          <w:rFonts w:ascii="Century Gothic" w:hAnsi="Century Gothic" w:cs="Arial"/>
          <w:sz w:val="20"/>
          <w:szCs w:val="20"/>
          <w:lang w:val="en-US"/>
        </w:rPr>
        <w:t>. https://doi.org/10.33448/rsd-v10i12.20424</w:t>
      </w:r>
      <w:r w:rsidR="00BE76B3" w:rsidRPr="00E3482E" w:rsidDel="00BE76B3">
        <w:rPr>
          <w:rFonts w:ascii="Century Gothic" w:hAnsi="Century Gothic" w:cs="Arial"/>
          <w:sz w:val="20"/>
          <w:szCs w:val="20"/>
          <w:lang w:val="en-US"/>
        </w:rPr>
        <w:t xml:space="preserve"> </w:t>
      </w:r>
    </w:p>
    <w:p w14:paraId="7362DAE5" w14:textId="396F39D2" w:rsidR="00F577A1" w:rsidRPr="00E3482E" w:rsidRDefault="00F577A1" w:rsidP="000771E1">
      <w:pPr>
        <w:pStyle w:val="Prrafodelista"/>
        <w:numPr>
          <w:ilvl w:val="0"/>
          <w:numId w:val="10"/>
        </w:numPr>
        <w:spacing w:line="240" w:lineRule="auto"/>
        <w:ind w:left="426" w:hanging="357"/>
        <w:jc w:val="both"/>
        <w:rPr>
          <w:rFonts w:ascii="Century Gothic" w:hAnsi="Century Gothic" w:cs="Arial"/>
          <w:sz w:val="20"/>
          <w:szCs w:val="20"/>
          <w:lang w:val="es-ES"/>
        </w:rPr>
      </w:pPr>
      <w:r w:rsidRPr="00E3482E">
        <w:rPr>
          <w:rFonts w:ascii="Century Gothic" w:hAnsi="Century Gothic" w:cs="Arial"/>
          <w:sz w:val="20"/>
          <w:szCs w:val="20"/>
          <w:lang w:val="es-ES"/>
        </w:rPr>
        <w:t>NEWS REPORTMX (diciembre de 2020). Maestra que llevó la ciencia a comunidades indígenas [Fotografía ilustrativa]. Recuperada de ttps://newsreportmx.com/2020/12/07/premian-a-maestra-que-llevo-la-ciencia-a-comunidades-indigenas-durante-pandemia/</w:t>
      </w:r>
    </w:p>
    <w:p w14:paraId="0831CF60" w14:textId="3FCB3FFE"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lang w:val="en-US"/>
        </w:rPr>
      </w:pPr>
      <w:r w:rsidRPr="00E3482E">
        <w:rPr>
          <w:rFonts w:ascii="Century Gothic" w:hAnsi="Century Gothic" w:cs="Arial"/>
          <w:sz w:val="20"/>
          <w:szCs w:val="20"/>
          <w:lang w:val="en-US"/>
        </w:rPr>
        <w:t xml:space="preserve">Park, S., &amp; Oliver, J. (2008). Revisiting the </w:t>
      </w:r>
      <w:proofErr w:type="spellStart"/>
      <w:r w:rsidR="00F07160" w:rsidRPr="00E3482E">
        <w:rPr>
          <w:rFonts w:ascii="Century Gothic" w:hAnsi="Century Gothic" w:cs="Arial"/>
          <w:sz w:val="20"/>
          <w:szCs w:val="20"/>
          <w:lang w:val="en-US"/>
        </w:rPr>
        <w:t>conceptualisation</w:t>
      </w:r>
      <w:proofErr w:type="spellEnd"/>
      <w:r w:rsidR="00F07160" w:rsidRPr="00E3482E">
        <w:rPr>
          <w:rFonts w:ascii="Century Gothic" w:hAnsi="Century Gothic" w:cs="Arial"/>
          <w:sz w:val="20"/>
          <w:szCs w:val="20"/>
          <w:lang w:val="en-US"/>
        </w:rPr>
        <w:t xml:space="preserve"> of</w:t>
      </w:r>
      <w:r w:rsidRPr="00E3482E">
        <w:rPr>
          <w:rFonts w:ascii="Century Gothic" w:hAnsi="Century Gothic" w:cs="Arial"/>
          <w:sz w:val="20"/>
          <w:szCs w:val="20"/>
          <w:lang w:val="en-US"/>
        </w:rPr>
        <w:t xml:space="preserve"> Pedagogical Content Knowledge (PCK): PCK as a </w:t>
      </w:r>
      <w:r w:rsidR="00F07160" w:rsidRPr="00E3482E">
        <w:rPr>
          <w:rFonts w:ascii="Century Gothic" w:hAnsi="Century Gothic" w:cs="Arial"/>
          <w:sz w:val="20"/>
          <w:szCs w:val="20"/>
          <w:lang w:val="en-US"/>
        </w:rPr>
        <w:t>conceptual tool to understand teachers as profession</w:t>
      </w:r>
      <w:r w:rsidRPr="00E3482E">
        <w:rPr>
          <w:rFonts w:ascii="Century Gothic" w:hAnsi="Century Gothic" w:cs="Arial"/>
          <w:sz w:val="20"/>
          <w:szCs w:val="20"/>
          <w:lang w:val="en-US"/>
        </w:rPr>
        <w:t>als</w:t>
      </w:r>
      <w:r w:rsidRPr="00E3482E">
        <w:rPr>
          <w:rFonts w:ascii="Century Gothic" w:hAnsi="Century Gothic" w:cs="Arial"/>
          <w:i/>
          <w:iCs/>
          <w:sz w:val="20"/>
          <w:szCs w:val="20"/>
          <w:lang w:val="en-US"/>
        </w:rPr>
        <w:t>. Research in Science Education</w:t>
      </w:r>
      <w:r w:rsidRPr="00E3482E">
        <w:rPr>
          <w:rFonts w:ascii="Century Gothic" w:hAnsi="Century Gothic" w:cs="Arial"/>
          <w:sz w:val="20"/>
          <w:szCs w:val="20"/>
          <w:lang w:val="en-US"/>
        </w:rPr>
        <w:t xml:space="preserve">, </w:t>
      </w:r>
      <w:r w:rsidRPr="00E3482E">
        <w:rPr>
          <w:rFonts w:ascii="Century Gothic" w:hAnsi="Century Gothic" w:cs="Arial"/>
          <w:i/>
          <w:iCs/>
          <w:sz w:val="20"/>
          <w:szCs w:val="20"/>
          <w:lang w:val="en-US"/>
        </w:rPr>
        <w:t>38</w:t>
      </w:r>
      <w:r w:rsidRPr="00E3482E">
        <w:rPr>
          <w:rFonts w:ascii="Century Gothic" w:hAnsi="Century Gothic" w:cs="Arial"/>
          <w:sz w:val="20"/>
          <w:szCs w:val="20"/>
          <w:lang w:val="en-US"/>
        </w:rPr>
        <w:t>(3), 261-284.</w:t>
      </w:r>
    </w:p>
    <w:p w14:paraId="1E159F87" w14:textId="3169F668"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rPr>
      </w:pPr>
      <w:r w:rsidRPr="00E3482E">
        <w:rPr>
          <w:rFonts w:ascii="Century Gothic" w:hAnsi="Century Gothic" w:cs="Arial"/>
          <w:sz w:val="20"/>
          <w:szCs w:val="20"/>
          <w:shd w:val="clear" w:color="auto" w:fill="FFFFFF"/>
        </w:rPr>
        <w:t>Porlán</w:t>
      </w:r>
      <w:r w:rsidR="00A86FCB" w:rsidRPr="00E3482E">
        <w:rPr>
          <w:rFonts w:ascii="Century Gothic" w:hAnsi="Century Gothic" w:cs="Arial"/>
          <w:sz w:val="20"/>
          <w:szCs w:val="20"/>
          <w:shd w:val="clear" w:color="auto" w:fill="FFFFFF"/>
        </w:rPr>
        <w:t xml:space="preserve"> Ariza</w:t>
      </w:r>
      <w:r w:rsidRPr="00E3482E">
        <w:rPr>
          <w:rFonts w:ascii="Century Gothic" w:hAnsi="Century Gothic" w:cs="Arial"/>
          <w:sz w:val="20"/>
          <w:szCs w:val="20"/>
          <w:shd w:val="clear" w:color="auto" w:fill="FFFFFF"/>
        </w:rPr>
        <w:t>, R., Rivero</w:t>
      </w:r>
      <w:r w:rsidR="00A86FCB" w:rsidRPr="00E3482E">
        <w:rPr>
          <w:rFonts w:ascii="Century Gothic" w:hAnsi="Century Gothic" w:cs="Arial"/>
          <w:sz w:val="20"/>
          <w:szCs w:val="20"/>
          <w:shd w:val="clear" w:color="auto" w:fill="FFFFFF"/>
        </w:rPr>
        <w:t xml:space="preserve"> García</w:t>
      </w:r>
      <w:r w:rsidRPr="00E3482E">
        <w:rPr>
          <w:rFonts w:ascii="Century Gothic" w:hAnsi="Century Gothic" w:cs="Arial"/>
          <w:sz w:val="20"/>
          <w:szCs w:val="20"/>
          <w:shd w:val="clear" w:color="auto" w:fill="FFFFFF"/>
        </w:rPr>
        <w:t xml:space="preserve">, </w:t>
      </w:r>
      <w:r w:rsidR="00A86FCB" w:rsidRPr="00E3482E">
        <w:rPr>
          <w:rFonts w:ascii="Century Gothic" w:hAnsi="Century Gothic" w:cs="Arial"/>
          <w:sz w:val="20"/>
          <w:szCs w:val="20"/>
          <w:shd w:val="clear" w:color="auto" w:fill="FFFFFF"/>
        </w:rPr>
        <w:t>A</w:t>
      </w:r>
      <w:r w:rsidRPr="00E3482E">
        <w:rPr>
          <w:rFonts w:ascii="Century Gothic" w:hAnsi="Century Gothic" w:cs="Arial"/>
          <w:sz w:val="20"/>
          <w:szCs w:val="20"/>
          <w:shd w:val="clear" w:color="auto" w:fill="FFFFFF"/>
        </w:rPr>
        <w:t>., &amp; Martín</w:t>
      </w:r>
      <w:r w:rsidR="00A86FCB" w:rsidRPr="00E3482E">
        <w:rPr>
          <w:rFonts w:ascii="Century Gothic" w:hAnsi="Century Gothic" w:cs="Arial"/>
          <w:sz w:val="20"/>
          <w:szCs w:val="20"/>
          <w:shd w:val="clear" w:color="auto" w:fill="FFFFFF"/>
        </w:rPr>
        <w:t xml:space="preserve"> del Pozo</w:t>
      </w:r>
      <w:r w:rsidRPr="00E3482E">
        <w:rPr>
          <w:rFonts w:ascii="Century Gothic" w:hAnsi="Century Gothic" w:cs="Arial"/>
          <w:sz w:val="20"/>
          <w:szCs w:val="20"/>
          <w:shd w:val="clear" w:color="auto" w:fill="FFFFFF"/>
        </w:rPr>
        <w:t>, R. (1997). Conocimiento profesional y epistemología de los profesores I: Teoría, métodos e instrumentos. </w:t>
      </w:r>
      <w:r w:rsidRPr="00E3482E">
        <w:rPr>
          <w:rFonts w:ascii="Century Gothic" w:hAnsi="Century Gothic" w:cs="Arial"/>
          <w:i/>
          <w:iCs/>
          <w:sz w:val="20"/>
          <w:szCs w:val="20"/>
          <w:shd w:val="clear" w:color="auto" w:fill="FFFFFF"/>
        </w:rPr>
        <w:t>Enseñanza de las ciencias. Revista de investigación y experiencias didácticas</w:t>
      </w:r>
      <w:r w:rsidRPr="00E3482E">
        <w:rPr>
          <w:rFonts w:ascii="Century Gothic" w:hAnsi="Century Gothic" w:cs="Arial"/>
          <w:sz w:val="20"/>
          <w:szCs w:val="20"/>
          <w:shd w:val="clear" w:color="auto" w:fill="FFFFFF"/>
        </w:rPr>
        <w:t>, </w:t>
      </w:r>
      <w:r w:rsidRPr="00E3482E">
        <w:rPr>
          <w:rFonts w:ascii="Century Gothic" w:hAnsi="Century Gothic" w:cs="Arial"/>
          <w:i/>
          <w:iCs/>
          <w:sz w:val="20"/>
          <w:szCs w:val="20"/>
          <w:shd w:val="clear" w:color="auto" w:fill="FFFFFF"/>
        </w:rPr>
        <w:t>15</w:t>
      </w:r>
      <w:r w:rsidRPr="00E3482E">
        <w:rPr>
          <w:rFonts w:ascii="Century Gothic" w:hAnsi="Century Gothic" w:cs="Arial"/>
          <w:sz w:val="20"/>
          <w:szCs w:val="20"/>
          <w:shd w:val="clear" w:color="auto" w:fill="FFFFFF"/>
        </w:rPr>
        <w:t>(2), 155-171.</w:t>
      </w:r>
      <w:r w:rsidR="00A86FCB" w:rsidRPr="00E3482E">
        <w:rPr>
          <w:rFonts w:ascii="Century Gothic" w:hAnsi="Century Gothic" w:cs="Arial"/>
          <w:sz w:val="20"/>
          <w:szCs w:val="20"/>
          <w:shd w:val="clear" w:color="auto" w:fill="FFFFFF"/>
        </w:rPr>
        <w:t xml:space="preserve"> </w:t>
      </w:r>
    </w:p>
    <w:p w14:paraId="3E95B4D1" w14:textId="491EB4BE"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shd w:val="clear" w:color="auto" w:fill="FFFFFF"/>
          <w:lang w:val="es-ES"/>
        </w:rPr>
      </w:pPr>
      <w:r w:rsidRPr="00E3482E">
        <w:rPr>
          <w:rFonts w:ascii="Century Gothic" w:hAnsi="Century Gothic" w:cs="Arial"/>
          <w:sz w:val="20"/>
          <w:szCs w:val="20"/>
        </w:rPr>
        <w:t>Ravanal</w:t>
      </w:r>
      <w:r w:rsidR="00EE0E24" w:rsidRPr="00E3482E">
        <w:rPr>
          <w:rFonts w:ascii="Century Gothic" w:hAnsi="Century Gothic" w:cs="Arial"/>
          <w:sz w:val="20"/>
          <w:szCs w:val="20"/>
        </w:rPr>
        <w:t xml:space="preserve"> Moreno</w:t>
      </w:r>
      <w:r w:rsidRPr="00E3482E">
        <w:rPr>
          <w:rFonts w:ascii="Century Gothic" w:hAnsi="Century Gothic" w:cs="Arial"/>
          <w:sz w:val="20"/>
          <w:szCs w:val="20"/>
        </w:rPr>
        <w:t xml:space="preserve">, </w:t>
      </w:r>
      <w:r w:rsidR="00EE0E24" w:rsidRPr="00E3482E">
        <w:rPr>
          <w:rFonts w:ascii="Century Gothic" w:hAnsi="Century Gothic" w:cs="Arial"/>
          <w:sz w:val="20"/>
          <w:szCs w:val="20"/>
        </w:rPr>
        <w:t xml:space="preserve">L. </w:t>
      </w:r>
      <w:r w:rsidRPr="00E3482E">
        <w:rPr>
          <w:rFonts w:ascii="Century Gothic" w:hAnsi="Century Gothic" w:cs="Arial"/>
          <w:sz w:val="20"/>
          <w:szCs w:val="20"/>
        </w:rPr>
        <w:t>E., &amp; Quintanilla</w:t>
      </w:r>
      <w:r w:rsidR="00EE0E24" w:rsidRPr="00E3482E">
        <w:rPr>
          <w:rFonts w:ascii="Century Gothic" w:hAnsi="Century Gothic" w:cs="Arial"/>
          <w:sz w:val="20"/>
          <w:szCs w:val="20"/>
        </w:rPr>
        <w:t xml:space="preserve"> Gatica</w:t>
      </w:r>
      <w:r w:rsidRPr="00E3482E">
        <w:rPr>
          <w:rFonts w:ascii="Century Gothic" w:hAnsi="Century Gothic" w:cs="Arial"/>
          <w:sz w:val="20"/>
          <w:szCs w:val="20"/>
        </w:rPr>
        <w:t>, M</w:t>
      </w:r>
      <w:r w:rsidR="00EE0E24" w:rsidRPr="00E3482E">
        <w:rPr>
          <w:rFonts w:ascii="Century Gothic" w:hAnsi="Century Gothic" w:cs="Arial"/>
          <w:sz w:val="20"/>
          <w:szCs w:val="20"/>
        </w:rPr>
        <w:t>. R</w:t>
      </w:r>
      <w:r w:rsidRPr="00E3482E">
        <w:rPr>
          <w:rFonts w:ascii="Century Gothic" w:hAnsi="Century Gothic" w:cs="Arial"/>
          <w:sz w:val="20"/>
          <w:szCs w:val="20"/>
        </w:rPr>
        <w:t xml:space="preserve">. (2012). Concepciones del profesorado de biología en el ejercicio sobre el aprendizaje científico escolar. </w:t>
      </w:r>
      <w:r w:rsidRPr="00E3482E">
        <w:rPr>
          <w:rFonts w:ascii="Century Gothic" w:hAnsi="Century Gothic" w:cs="Arial"/>
          <w:i/>
          <w:iCs/>
          <w:sz w:val="20"/>
          <w:szCs w:val="20"/>
          <w:lang w:val="es-ES"/>
        </w:rPr>
        <w:t>Enseñanza de las Ciencias</w:t>
      </w:r>
      <w:r w:rsidR="00EE0E24" w:rsidRPr="00E3482E">
        <w:rPr>
          <w:rFonts w:ascii="Century Gothic" w:hAnsi="Century Gothic" w:cs="Arial"/>
          <w:i/>
          <w:iCs/>
          <w:sz w:val="20"/>
          <w:szCs w:val="20"/>
          <w:lang w:val="es-ES"/>
        </w:rPr>
        <w:t>: Revista de Investigación y Experiencias Didácticas</w:t>
      </w:r>
      <w:r w:rsidRPr="00E3482E">
        <w:rPr>
          <w:rFonts w:ascii="Century Gothic" w:hAnsi="Century Gothic" w:cs="Arial"/>
          <w:sz w:val="20"/>
          <w:szCs w:val="20"/>
          <w:lang w:val="es-ES"/>
        </w:rPr>
        <w:t xml:space="preserve">, </w:t>
      </w:r>
      <w:r w:rsidRPr="00E3482E">
        <w:rPr>
          <w:rFonts w:ascii="Century Gothic" w:hAnsi="Century Gothic" w:cs="Arial"/>
          <w:i/>
          <w:sz w:val="20"/>
          <w:szCs w:val="20"/>
          <w:lang w:val="es-ES"/>
        </w:rPr>
        <w:t>30</w:t>
      </w:r>
      <w:r w:rsidRPr="00E3482E">
        <w:rPr>
          <w:rFonts w:ascii="Century Gothic" w:hAnsi="Century Gothic" w:cs="Arial"/>
          <w:sz w:val="20"/>
          <w:szCs w:val="20"/>
          <w:lang w:val="es-ES"/>
        </w:rPr>
        <w:t>(2), pp. 33-54.</w:t>
      </w:r>
      <w:r w:rsidR="00EE0E24" w:rsidRPr="00E3482E">
        <w:rPr>
          <w:rFonts w:ascii="Century Gothic" w:hAnsi="Century Gothic" w:cs="Arial"/>
          <w:sz w:val="20"/>
          <w:szCs w:val="20"/>
          <w:lang w:val="es-ES"/>
        </w:rPr>
        <w:t xml:space="preserve"> </w:t>
      </w:r>
    </w:p>
    <w:p w14:paraId="1046874D" w14:textId="23F21C06" w:rsidR="00382A51" w:rsidRPr="00E3482E" w:rsidRDefault="00382A51" w:rsidP="000771E1">
      <w:pPr>
        <w:pStyle w:val="Prrafodelista"/>
        <w:numPr>
          <w:ilvl w:val="0"/>
          <w:numId w:val="10"/>
        </w:numPr>
        <w:spacing w:line="240" w:lineRule="auto"/>
        <w:ind w:left="426"/>
        <w:jc w:val="both"/>
        <w:rPr>
          <w:rFonts w:ascii="Century Gothic" w:hAnsi="Century Gothic" w:cs="Arial"/>
          <w:sz w:val="20"/>
          <w:szCs w:val="20"/>
          <w:lang w:val="en-US"/>
        </w:rPr>
      </w:pPr>
      <w:r w:rsidRPr="00E3482E">
        <w:rPr>
          <w:rFonts w:ascii="Century Gothic" w:hAnsi="Century Gothic" w:cs="Arial"/>
          <w:sz w:val="20"/>
          <w:szCs w:val="20"/>
          <w:lang w:val="en-US"/>
        </w:rPr>
        <w:t xml:space="preserve">Shulman, L. (1986). Those </w:t>
      </w:r>
      <w:r w:rsidR="00BC38F1" w:rsidRPr="00E3482E">
        <w:rPr>
          <w:rFonts w:ascii="Century Gothic" w:hAnsi="Century Gothic" w:cs="Arial"/>
          <w:sz w:val="20"/>
          <w:szCs w:val="20"/>
          <w:lang w:val="en-US"/>
        </w:rPr>
        <w:t>who u</w:t>
      </w:r>
      <w:r w:rsidRPr="00E3482E">
        <w:rPr>
          <w:rFonts w:ascii="Century Gothic" w:hAnsi="Century Gothic" w:cs="Arial"/>
          <w:sz w:val="20"/>
          <w:szCs w:val="20"/>
          <w:lang w:val="en-US"/>
        </w:rPr>
        <w:t xml:space="preserve">nderstand: Knowledge </w:t>
      </w:r>
      <w:r w:rsidR="00BC38F1" w:rsidRPr="00E3482E">
        <w:rPr>
          <w:rFonts w:ascii="Century Gothic" w:hAnsi="Century Gothic" w:cs="Arial"/>
          <w:sz w:val="20"/>
          <w:szCs w:val="20"/>
          <w:lang w:val="en-US"/>
        </w:rPr>
        <w:t>growth in teaching</w:t>
      </w:r>
      <w:r w:rsidRPr="00E3482E">
        <w:rPr>
          <w:rFonts w:ascii="Century Gothic" w:hAnsi="Century Gothic" w:cs="Arial"/>
          <w:sz w:val="20"/>
          <w:szCs w:val="20"/>
          <w:lang w:val="en-US"/>
        </w:rPr>
        <w:t xml:space="preserve">. </w:t>
      </w:r>
      <w:proofErr w:type="spellStart"/>
      <w:r w:rsidRPr="00E3482E">
        <w:rPr>
          <w:rFonts w:ascii="Century Gothic" w:hAnsi="Century Gothic" w:cs="Arial"/>
          <w:i/>
          <w:iCs/>
          <w:sz w:val="20"/>
          <w:szCs w:val="20"/>
          <w:lang w:val="es-ES"/>
        </w:rPr>
        <w:t>Educational</w:t>
      </w:r>
      <w:proofErr w:type="spellEnd"/>
      <w:r w:rsidRPr="00E3482E">
        <w:rPr>
          <w:rFonts w:ascii="Century Gothic" w:hAnsi="Century Gothic" w:cs="Arial"/>
          <w:i/>
          <w:iCs/>
          <w:sz w:val="20"/>
          <w:szCs w:val="20"/>
          <w:lang w:val="es-ES"/>
        </w:rPr>
        <w:t xml:space="preserve"> </w:t>
      </w:r>
      <w:proofErr w:type="spellStart"/>
      <w:r w:rsidRPr="00E3482E">
        <w:rPr>
          <w:rFonts w:ascii="Century Gothic" w:hAnsi="Century Gothic" w:cs="Arial"/>
          <w:i/>
          <w:iCs/>
          <w:sz w:val="20"/>
          <w:szCs w:val="20"/>
          <w:lang w:val="es-ES"/>
        </w:rPr>
        <w:t>Researcher</w:t>
      </w:r>
      <w:proofErr w:type="spellEnd"/>
      <w:r w:rsidRPr="00E3482E">
        <w:rPr>
          <w:rFonts w:ascii="Century Gothic" w:hAnsi="Century Gothic" w:cs="Arial"/>
          <w:i/>
          <w:iCs/>
          <w:sz w:val="20"/>
          <w:szCs w:val="20"/>
          <w:lang w:val="es-ES"/>
        </w:rPr>
        <w:t>, 15</w:t>
      </w:r>
      <w:r w:rsidRPr="00E3482E">
        <w:rPr>
          <w:rFonts w:ascii="Century Gothic" w:hAnsi="Century Gothic" w:cs="Arial"/>
          <w:sz w:val="20"/>
          <w:szCs w:val="20"/>
          <w:lang w:val="es-ES"/>
        </w:rPr>
        <w:t>(2), pp. 4</w:t>
      </w:r>
      <w:r w:rsidRPr="00E3482E">
        <w:rPr>
          <w:rFonts w:ascii="Century Gothic" w:hAnsi="Century Gothic" w:cs="Arial"/>
          <w:sz w:val="20"/>
          <w:szCs w:val="20"/>
          <w:lang w:val="en-US"/>
        </w:rPr>
        <w:t>-14.</w:t>
      </w:r>
      <w:r w:rsidR="00BC38F1" w:rsidRPr="00E3482E">
        <w:rPr>
          <w:rFonts w:ascii="Century Gothic" w:hAnsi="Century Gothic" w:cs="Arial"/>
          <w:sz w:val="20"/>
          <w:szCs w:val="20"/>
          <w:lang w:val="en-US"/>
        </w:rPr>
        <w:t xml:space="preserve"> https://doi.org/10.3102/0013189X015002004</w:t>
      </w:r>
    </w:p>
    <w:p w14:paraId="7CC1527C" w14:textId="77777777" w:rsidR="00382A51" w:rsidRPr="00E3482E" w:rsidRDefault="00382A51" w:rsidP="000771E1">
      <w:pPr>
        <w:pStyle w:val="Prrafodelista"/>
        <w:numPr>
          <w:ilvl w:val="0"/>
          <w:numId w:val="10"/>
        </w:numPr>
        <w:spacing w:line="240" w:lineRule="auto"/>
        <w:ind w:left="426" w:hanging="357"/>
        <w:jc w:val="both"/>
        <w:rPr>
          <w:rFonts w:ascii="Century Gothic" w:hAnsi="Century Gothic" w:cs="Arial"/>
          <w:sz w:val="20"/>
          <w:szCs w:val="20"/>
          <w:lang w:val="en-US"/>
        </w:rPr>
      </w:pPr>
      <w:r w:rsidRPr="00E3482E">
        <w:rPr>
          <w:rFonts w:ascii="Century Gothic" w:hAnsi="Century Gothic" w:cs="Arial"/>
          <w:sz w:val="20"/>
          <w:szCs w:val="20"/>
          <w:shd w:val="clear" w:color="auto" w:fill="FFFFFF"/>
          <w:lang w:val="en-US"/>
        </w:rPr>
        <w:t xml:space="preserve">Shulman, L. (1987). Knowledge and teaching: foundations of the new reform. </w:t>
      </w:r>
      <w:r w:rsidRPr="00E3482E">
        <w:rPr>
          <w:rFonts w:ascii="Century Gothic" w:hAnsi="Century Gothic" w:cs="Arial"/>
          <w:i/>
          <w:iCs/>
          <w:sz w:val="20"/>
          <w:szCs w:val="20"/>
          <w:shd w:val="clear" w:color="auto" w:fill="FFFFFF"/>
          <w:lang w:val="en-US"/>
        </w:rPr>
        <w:t xml:space="preserve">Harvard Educational Review, </w:t>
      </w:r>
      <w:r w:rsidRPr="00E3482E">
        <w:rPr>
          <w:rFonts w:ascii="Century Gothic" w:hAnsi="Century Gothic" w:cs="Arial"/>
          <w:sz w:val="20"/>
          <w:szCs w:val="20"/>
          <w:shd w:val="clear" w:color="auto" w:fill="FFFFFF"/>
          <w:lang w:val="en-US"/>
        </w:rPr>
        <w:t>57(1), 1-22.</w:t>
      </w:r>
    </w:p>
    <w:p w14:paraId="29DF4559" w14:textId="250622EF" w:rsidR="00B846A7" w:rsidRPr="00E3482E" w:rsidRDefault="00B846A7" w:rsidP="000771E1">
      <w:pPr>
        <w:pStyle w:val="Prrafodelista"/>
        <w:numPr>
          <w:ilvl w:val="0"/>
          <w:numId w:val="10"/>
        </w:numPr>
        <w:spacing w:line="240" w:lineRule="auto"/>
        <w:ind w:left="426"/>
        <w:jc w:val="both"/>
        <w:rPr>
          <w:rFonts w:ascii="Century Gothic" w:hAnsi="Century Gothic" w:cs="Arial"/>
          <w:sz w:val="20"/>
          <w:szCs w:val="20"/>
          <w:shd w:val="clear" w:color="auto" w:fill="FFFFFF"/>
          <w:lang w:val="en-US"/>
        </w:rPr>
      </w:pPr>
      <w:proofErr w:type="spellStart"/>
      <w:r w:rsidRPr="00E3482E">
        <w:rPr>
          <w:rFonts w:ascii="Century Gothic" w:hAnsi="Century Gothic" w:cs="Arial"/>
          <w:sz w:val="20"/>
          <w:szCs w:val="20"/>
          <w:shd w:val="clear" w:color="auto" w:fill="FFFFFF"/>
          <w:lang w:val="en-US"/>
        </w:rPr>
        <w:t>Stasinakis</w:t>
      </w:r>
      <w:proofErr w:type="spellEnd"/>
      <w:r w:rsidRPr="00E3482E">
        <w:rPr>
          <w:rFonts w:ascii="Century Gothic" w:hAnsi="Century Gothic" w:cs="Arial"/>
          <w:sz w:val="20"/>
          <w:szCs w:val="20"/>
          <w:shd w:val="clear" w:color="auto" w:fill="FFFFFF"/>
          <w:lang w:val="en-US"/>
        </w:rPr>
        <w:t xml:space="preserve">, P. K., &amp; </w:t>
      </w:r>
      <w:proofErr w:type="spellStart"/>
      <w:r w:rsidRPr="00E3482E">
        <w:rPr>
          <w:rFonts w:ascii="Century Gothic" w:hAnsi="Century Gothic" w:cs="Arial"/>
          <w:sz w:val="20"/>
          <w:szCs w:val="20"/>
          <w:shd w:val="clear" w:color="auto" w:fill="FFFFFF"/>
          <w:lang w:val="en-US"/>
        </w:rPr>
        <w:t>Kalogiannnakis</w:t>
      </w:r>
      <w:proofErr w:type="spellEnd"/>
      <w:r w:rsidRPr="00E3482E">
        <w:rPr>
          <w:rFonts w:ascii="Century Gothic" w:hAnsi="Century Gothic" w:cs="Arial"/>
          <w:sz w:val="20"/>
          <w:szCs w:val="20"/>
          <w:shd w:val="clear" w:color="auto" w:fill="FFFFFF"/>
          <w:lang w:val="en-US"/>
        </w:rPr>
        <w:t>, M. (2017). Analysis of a Moodle-</w:t>
      </w:r>
      <w:r w:rsidR="00DD07E3" w:rsidRPr="00E3482E">
        <w:rPr>
          <w:rFonts w:ascii="Century Gothic" w:hAnsi="Century Gothic" w:cs="Arial"/>
          <w:sz w:val="20"/>
          <w:szCs w:val="20"/>
          <w:shd w:val="clear" w:color="auto" w:fill="FFFFFF"/>
          <w:lang w:val="en-US"/>
        </w:rPr>
        <w:t xml:space="preserve">based training program about the pedagogical content knowledge of </w:t>
      </w:r>
      <w:r w:rsidRPr="00E3482E">
        <w:rPr>
          <w:rFonts w:ascii="Century Gothic" w:hAnsi="Century Gothic" w:cs="Arial"/>
          <w:sz w:val="20"/>
          <w:szCs w:val="20"/>
          <w:shd w:val="clear" w:color="auto" w:fill="FFFFFF"/>
          <w:lang w:val="en-US"/>
        </w:rPr>
        <w:t>Evolution Theory and Natural Selection. </w:t>
      </w:r>
      <w:r w:rsidRPr="00E3482E">
        <w:rPr>
          <w:rFonts w:ascii="Century Gothic" w:hAnsi="Century Gothic" w:cs="Arial"/>
          <w:i/>
          <w:iCs/>
          <w:sz w:val="20"/>
          <w:szCs w:val="20"/>
          <w:shd w:val="clear" w:color="auto" w:fill="FFFFFF"/>
          <w:lang w:val="en-US"/>
        </w:rPr>
        <w:t>World Journal of Education</w:t>
      </w:r>
      <w:r w:rsidRPr="00E3482E">
        <w:rPr>
          <w:rFonts w:ascii="Century Gothic" w:hAnsi="Century Gothic" w:cs="Arial"/>
          <w:sz w:val="20"/>
          <w:szCs w:val="20"/>
          <w:shd w:val="clear" w:color="auto" w:fill="FFFFFF"/>
          <w:lang w:val="en-US"/>
        </w:rPr>
        <w:t>, </w:t>
      </w:r>
      <w:r w:rsidRPr="00E3482E">
        <w:rPr>
          <w:rFonts w:ascii="Century Gothic" w:hAnsi="Century Gothic" w:cs="Arial"/>
          <w:i/>
          <w:iCs/>
          <w:sz w:val="20"/>
          <w:szCs w:val="20"/>
          <w:shd w:val="clear" w:color="auto" w:fill="FFFFFF"/>
          <w:lang w:val="en-US"/>
        </w:rPr>
        <w:t>7</w:t>
      </w:r>
      <w:r w:rsidRPr="00E3482E">
        <w:rPr>
          <w:rFonts w:ascii="Century Gothic" w:hAnsi="Century Gothic" w:cs="Arial"/>
          <w:sz w:val="20"/>
          <w:szCs w:val="20"/>
          <w:shd w:val="clear" w:color="auto" w:fill="FFFFFF"/>
          <w:lang w:val="en-US"/>
        </w:rPr>
        <w:t xml:space="preserve">(1), 14-32. </w:t>
      </w:r>
      <w:r w:rsidR="00DD07E3" w:rsidRPr="00E3482E">
        <w:rPr>
          <w:rFonts w:ascii="Century Gothic" w:hAnsi="Century Gothic" w:cs="Arial"/>
          <w:sz w:val="20"/>
          <w:szCs w:val="20"/>
          <w:shd w:val="clear" w:color="auto" w:fill="FFFFFF"/>
          <w:lang w:val="en-US"/>
        </w:rPr>
        <w:t>http</w:t>
      </w:r>
      <w:r w:rsidR="007E0EA2" w:rsidRPr="00E3482E">
        <w:rPr>
          <w:rFonts w:ascii="Century Gothic" w:hAnsi="Century Gothic" w:cs="Arial"/>
          <w:sz w:val="20"/>
          <w:szCs w:val="20"/>
          <w:shd w:val="clear" w:color="auto" w:fill="FFFFFF"/>
          <w:lang w:val="en-US"/>
        </w:rPr>
        <w:t>s</w:t>
      </w:r>
      <w:r w:rsidR="00DD07E3" w:rsidRPr="00E3482E">
        <w:rPr>
          <w:rFonts w:ascii="Century Gothic" w:hAnsi="Century Gothic" w:cs="Arial"/>
          <w:sz w:val="20"/>
          <w:szCs w:val="20"/>
          <w:shd w:val="clear" w:color="auto" w:fill="FFFFFF"/>
          <w:lang w:val="en-US"/>
        </w:rPr>
        <w:t>://dx.doi.org/10.5430/wje.v7n1p14</w:t>
      </w:r>
    </w:p>
    <w:p w14:paraId="1B487905" w14:textId="7E220E03" w:rsidR="00382A51" w:rsidRPr="00E3482E" w:rsidRDefault="00382A51" w:rsidP="000771E1">
      <w:pPr>
        <w:pStyle w:val="Prrafodelista"/>
        <w:numPr>
          <w:ilvl w:val="0"/>
          <w:numId w:val="10"/>
        </w:numPr>
        <w:spacing w:line="240" w:lineRule="auto"/>
        <w:ind w:left="426"/>
        <w:jc w:val="both"/>
        <w:rPr>
          <w:rFonts w:ascii="Century Gothic" w:hAnsi="Century Gothic" w:cs="Arial"/>
          <w:sz w:val="20"/>
          <w:szCs w:val="20"/>
          <w:shd w:val="clear" w:color="auto" w:fill="FFFFFF"/>
          <w:lang w:val="en-US"/>
        </w:rPr>
      </w:pPr>
      <w:r w:rsidRPr="00E3482E">
        <w:rPr>
          <w:rFonts w:ascii="Century Gothic" w:hAnsi="Century Gothic" w:cs="Arial"/>
          <w:sz w:val="20"/>
          <w:szCs w:val="20"/>
          <w:shd w:val="clear" w:color="auto" w:fill="FFFFFF"/>
        </w:rPr>
        <w:t xml:space="preserve">Vaillant, D. (2016). El fortalecimiento del desarrollo profesional docente: </w:t>
      </w:r>
      <w:r w:rsidR="00471887" w:rsidRPr="00E3482E">
        <w:rPr>
          <w:rFonts w:ascii="Century Gothic" w:hAnsi="Century Gothic" w:cs="Arial"/>
          <w:sz w:val="20"/>
          <w:szCs w:val="20"/>
          <w:shd w:val="clear" w:color="auto" w:fill="FFFFFF"/>
        </w:rPr>
        <w:t xml:space="preserve">Una </w:t>
      </w:r>
      <w:r w:rsidRPr="00E3482E">
        <w:rPr>
          <w:rFonts w:ascii="Century Gothic" w:hAnsi="Century Gothic" w:cs="Arial"/>
          <w:sz w:val="20"/>
          <w:szCs w:val="20"/>
          <w:shd w:val="clear" w:color="auto" w:fill="FFFFFF"/>
        </w:rPr>
        <w:t>mirada desde Latinoamérica. </w:t>
      </w:r>
      <w:r w:rsidRPr="00E3482E">
        <w:rPr>
          <w:rFonts w:ascii="Century Gothic" w:hAnsi="Century Gothic" w:cs="Arial"/>
          <w:i/>
          <w:iCs/>
          <w:sz w:val="20"/>
          <w:szCs w:val="20"/>
          <w:shd w:val="clear" w:color="auto" w:fill="FFFFFF"/>
          <w:lang w:val="en-US"/>
        </w:rPr>
        <w:t xml:space="preserve">Journal of </w:t>
      </w:r>
      <w:r w:rsidR="001A61E4" w:rsidRPr="00E3482E">
        <w:rPr>
          <w:rFonts w:ascii="Century Gothic" w:hAnsi="Century Gothic" w:cs="Arial"/>
          <w:i/>
          <w:iCs/>
          <w:sz w:val="20"/>
          <w:szCs w:val="20"/>
          <w:shd w:val="clear" w:color="auto" w:fill="FFFFFF"/>
          <w:lang w:val="en-US"/>
        </w:rPr>
        <w:t xml:space="preserve">Supranational Policies </w:t>
      </w:r>
      <w:r w:rsidRPr="00E3482E">
        <w:rPr>
          <w:rFonts w:ascii="Century Gothic" w:hAnsi="Century Gothic" w:cs="Arial"/>
          <w:i/>
          <w:iCs/>
          <w:sz w:val="20"/>
          <w:szCs w:val="20"/>
          <w:shd w:val="clear" w:color="auto" w:fill="FFFFFF"/>
          <w:lang w:val="en-US"/>
        </w:rPr>
        <w:t xml:space="preserve">of </w:t>
      </w:r>
      <w:r w:rsidR="001A61E4" w:rsidRPr="00E3482E">
        <w:rPr>
          <w:rFonts w:ascii="Century Gothic" w:hAnsi="Century Gothic" w:cs="Arial"/>
          <w:i/>
          <w:iCs/>
          <w:sz w:val="20"/>
          <w:szCs w:val="20"/>
          <w:shd w:val="clear" w:color="auto" w:fill="FFFFFF"/>
          <w:lang w:val="en-US"/>
        </w:rPr>
        <w:t>E</w:t>
      </w:r>
      <w:r w:rsidRPr="00E3482E">
        <w:rPr>
          <w:rFonts w:ascii="Century Gothic" w:hAnsi="Century Gothic" w:cs="Arial"/>
          <w:i/>
          <w:iCs/>
          <w:sz w:val="20"/>
          <w:szCs w:val="20"/>
          <w:shd w:val="clear" w:color="auto" w:fill="FFFFFF"/>
          <w:lang w:val="en-US"/>
        </w:rPr>
        <w:t>ducation</w:t>
      </w:r>
      <w:r w:rsidRPr="00E3482E">
        <w:rPr>
          <w:rFonts w:ascii="Century Gothic" w:hAnsi="Century Gothic" w:cs="Arial"/>
          <w:sz w:val="20"/>
          <w:szCs w:val="20"/>
          <w:shd w:val="clear" w:color="auto" w:fill="FFFFFF"/>
          <w:lang w:val="en-US"/>
        </w:rPr>
        <w:t xml:space="preserve">, </w:t>
      </w:r>
      <w:r w:rsidRPr="00E3482E">
        <w:rPr>
          <w:rFonts w:ascii="Century Gothic" w:hAnsi="Century Gothic" w:cs="Arial"/>
          <w:i/>
          <w:iCs/>
          <w:sz w:val="20"/>
          <w:szCs w:val="20"/>
          <w:shd w:val="clear" w:color="auto" w:fill="FFFFFF"/>
          <w:lang w:val="en-US"/>
        </w:rPr>
        <w:t>5</w:t>
      </w:r>
      <w:r w:rsidRPr="00E3482E">
        <w:rPr>
          <w:rFonts w:ascii="Century Gothic" w:hAnsi="Century Gothic" w:cs="Arial"/>
          <w:sz w:val="20"/>
          <w:szCs w:val="20"/>
          <w:shd w:val="clear" w:color="auto" w:fill="FFFFFF"/>
          <w:lang w:val="en-US"/>
        </w:rPr>
        <w:t>, 5–21.</w:t>
      </w:r>
      <w:r w:rsidR="001A61E4" w:rsidRPr="00E3482E">
        <w:rPr>
          <w:rFonts w:ascii="Century Gothic" w:hAnsi="Century Gothic" w:cs="Arial"/>
          <w:sz w:val="20"/>
          <w:szCs w:val="20"/>
          <w:shd w:val="clear" w:color="auto" w:fill="FFFFFF"/>
          <w:lang w:val="en-US"/>
        </w:rPr>
        <w:t xml:space="preserve"> </w:t>
      </w:r>
      <w:r w:rsidR="00471887" w:rsidRPr="00E3482E">
        <w:rPr>
          <w:rFonts w:ascii="Century Gothic" w:hAnsi="Century Gothic" w:cs="Arial"/>
          <w:sz w:val="20"/>
          <w:szCs w:val="20"/>
          <w:shd w:val="clear" w:color="auto" w:fill="FFFFFF"/>
          <w:lang w:val="en-US"/>
        </w:rPr>
        <w:t>https://doi.org/10.15366/jospoe2016.5.001</w:t>
      </w:r>
    </w:p>
    <w:p w14:paraId="46577508" w14:textId="09FDD801" w:rsidR="00382A51" w:rsidRPr="00E3482E" w:rsidRDefault="00382A51" w:rsidP="000771E1">
      <w:pPr>
        <w:pStyle w:val="Prrafodelista"/>
        <w:numPr>
          <w:ilvl w:val="0"/>
          <w:numId w:val="10"/>
        </w:numPr>
        <w:spacing w:line="240" w:lineRule="auto"/>
        <w:ind w:left="426"/>
        <w:jc w:val="both"/>
        <w:rPr>
          <w:rFonts w:ascii="Century Gothic" w:hAnsi="Century Gothic" w:cs="Arial"/>
          <w:sz w:val="20"/>
          <w:szCs w:val="20"/>
        </w:rPr>
      </w:pPr>
      <w:r w:rsidRPr="00E3482E">
        <w:rPr>
          <w:rFonts w:ascii="Century Gothic" w:hAnsi="Century Gothic" w:cs="Arial"/>
          <w:sz w:val="20"/>
          <w:szCs w:val="20"/>
        </w:rPr>
        <w:t>Valbuena</w:t>
      </w:r>
      <w:r w:rsidR="00C156D1" w:rsidRPr="00E3482E">
        <w:rPr>
          <w:rFonts w:ascii="Century Gothic" w:hAnsi="Century Gothic" w:cs="Arial"/>
          <w:sz w:val="20"/>
          <w:szCs w:val="20"/>
        </w:rPr>
        <w:t xml:space="preserve"> </w:t>
      </w:r>
      <w:proofErr w:type="spellStart"/>
      <w:r w:rsidR="00C156D1" w:rsidRPr="00E3482E">
        <w:rPr>
          <w:rFonts w:ascii="Century Gothic" w:hAnsi="Century Gothic" w:cs="Arial"/>
          <w:sz w:val="20"/>
          <w:szCs w:val="20"/>
        </w:rPr>
        <w:t>Ussa</w:t>
      </w:r>
      <w:proofErr w:type="spellEnd"/>
      <w:r w:rsidRPr="00E3482E">
        <w:rPr>
          <w:rFonts w:ascii="Century Gothic" w:hAnsi="Century Gothic" w:cs="Arial"/>
          <w:sz w:val="20"/>
          <w:szCs w:val="20"/>
        </w:rPr>
        <w:t>, E.</w:t>
      </w:r>
      <w:r w:rsidR="00C156D1" w:rsidRPr="00E3482E">
        <w:rPr>
          <w:rFonts w:ascii="Century Gothic" w:hAnsi="Century Gothic" w:cs="Arial"/>
          <w:sz w:val="20"/>
          <w:szCs w:val="20"/>
        </w:rPr>
        <w:t xml:space="preserve"> O. </w:t>
      </w:r>
      <w:r w:rsidRPr="00E3482E">
        <w:rPr>
          <w:rFonts w:ascii="Century Gothic" w:hAnsi="Century Gothic" w:cs="Arial"/>
          <w:sz w:val="20"/>
          <w:szCs w:val="20"/>
        </w:rPr>
        <w:t xml:space="preserve">(2007). </w:t>
      </w:r>
      <w:r w:rsidRPr="00E3482E">
        <w:rPr>
          <w:rFonts w:ascii="Century Gothic" w:hAnsi="Century Gothic" w:cs="Arial"/>
          <w:i/>
          <w:iCs/>
          <w:sz w:val="20"/>
          <w:szCs w:val="20"/>
        </w:rPr>
        <w:t>El Conocimiento Didáctico del Contenido Biológico. Estudio de las concepciones disciplinares y didácticas de futuros docentes de la Universidad Pedagógica Nacional</w:t>
      </w:r>
      <w:r w:rsidRPr="00E3482E">
        <w:rPr>
          <w:rFonts w:ascii="Century Gothic" w:hAnsi="Century Gothic" w:cs="Arial"/>
          <w:sz w:val="20"/>
          <w:szCs w:val="20"/>
        </w:rPr>
        <w:t xml:space="preserve"> (Tesis doctoral</w:t>
      </w:r>
      <w:r w:rsidR="00FD55BE" w:rsidRPr="00E3482E">
        <w:rPr>
          <w:rFonts w:ascii="Century Gothic" w:hAnsi="Century Gothic" w:cs="Arial"/>
          <w:sz w:val="20"/>
          <w:szCs w:val="20"/>
        </w:rPr>
        <w:t>, Universidad Complutense de Madrid</w:t>
      </w:r>
      <w:r w:rsidRPr="00E3482E">
        <w:rPr>
          <w:rFonts w:ascii="Century Gothic" w:hAnsi="Century Gothic" w:cs="Arial"/>
          <w:sz w:val="20"/>
          <w:szCs w:val="20"/>
        </w:rPr>
        <w:t>).</w:t>
      </w:r>
      <w:r w:rsidR="00FD55BE" w:rsidRPr="00E3482E">
        <w:rPr>
          <w:rFonts w:ascii="Century Gothic" w:hAnsi="Century Gothic" w:cs="Arial"/>
          <w:sz w:val="20"/>
          <w:szCs w:val="20"/>
        </w:rPr>
        <w:t xml:space="preserve"> </w:t>
      </w:r>
      <w:r w:rsidR="00D1405A" w:rsidRPr="00E3482E">
        <w:rPr>
          <w:rFonts w:ascii="Century Gothic" w:hAnsi="Century Gothic" w:cs="Arial"/>
          <w:sz w:val="20"/>
          <w:szCs w:val="20"/>
        </w:rPr>
        <w:t>Docta Complutense. Recuperada de https://hdl.handle.net/20.500.14352/56360</w:t>
      </w:r>
    </w:p>
    <w:p w14:paraId="243197F0" w14:textId="25E7CCD9" w:rsidR="00382A51" w:rsidRPr="00E3482E" w:rsidRDefault="00C156D1" w:rsidP="000771E1">
      <w:pPr>
        <w:pStyle w:val="Prrafodelista"/>
        <w:numPr>
          <w:ilvl w:val="0"/>
          <w:numId w:val="10"/>
        </w:numPr>
        <w:spacing w:line="240" w:lineRule="auto"/>
        <w:ind w:left="426"/>
        <w:jc w:val="both"/>
        <w:rPr>
          <w:rFonts w:ascii="Century Gothic" w:hAnsi="Century Gothic" w:cs="Arial"/>
          <w:sz w:val="20"/>
          <w:szCs w:val="20"/>
        </w:rPr>
      </w:pPr>
      <w:r w:rsidRPr="00E3482E">
        <w:rPr>
          <w:rFonts w:ascii="Century Gothic" w:hAnsi="Century Gothic" w:cs="Arial"/>
          <w:sz w:val="20"/>
          <w:szCs w:val="20"/>
        </w:rPr>
        <w:t>_________</w:t>
      </w:r>
      <w:proofErr w:type="gramStart"/>
      <w:r w:rsidRPr="00E3482E">
        <w:rPr>
          <w:rFonts w:ascii="Century Gothic" w:hAnsi="Century Gothic" w:cs="Arial"/>
          <w:sz w:val="20"/>
          <w:szCs w:val="20"/>
        </w:rPr>
        <w:t>_</w:t>
      </w:r>
      <w:r w:rsidR="00382A51" w:rsidRPr="00E3482E">
        <w:rPr>
          <w:rFonts w:ascii="Century Gothic" w:hAnsi="Century Gothic" w:cs="Arial"/>
          <w:sz w:val="20"/>
          <w:szCs w:val="20"/>
        </w:rPr>
        <w:t>(</w:t>
      </w:r>
      <w:proofErr w:type="gramEnd"/>
      <w:r w:rsidR="00382A51" w:rsidRPr="00E3482E">
        <w:rPr>
          <w:rFonts w:ascii="Century Gothic" w:hAnsi="Century Gothic" w:cs="Arial"/>
          <w:sz w:val="20"/>
          <w:szCs w:val="20"/>
        </w:rPr>
        <w:t xml:space="preserve">2011). Hipótesis de progresión del conocimiento biológico y del conocimiento didáctico del contenido biológico. Parte I: referentes teóricos. </w:t>
      </w:r>
      <w:proofErr w:type="spellStart"/>
      <w:r w:rsidR="00382A51" w:rsidRPr="00E3482E">
        <w:rPr>
          <w:rFonts w:ascii="Century Gothic" w:hAnsi="Century Gothic" w:cs="Arial"/>
          <w:i/>
          <w:iCs/>
          <w:sz w:val="20"/>
          <w:szCs w:val="20"/>
        </w:rPr>
        <w:t>Tecné</w:t>
      </w:r>
      <w:proofErr w:type="spellEnd"/>
      <w:r w:rsidR="00382A51" w:rsidRPr="00E3482E">
        <w:rPr>
          <w:rFonts w:ascii="Century Gothic" w:hAnsi="Century Gothic" w:cs="Arial"/>
          <w:i/>
          <w:iCs/>
          <w:sz w:val="20"/>
          <w:szCs w:val="20"/>
        </w:rPr>
        <w:t xml:space="preserve">, Episteme y </w:t>
      </w:r>
      <w:proofErr w:type="spellStart"/>
      <w:r w:rsidR="00382A51" w:rsidRPr="00E3482E">
        <w:rPr>
          <w:rFonts w:ascii="Century Gothic" w:hAnsi="Century Gothic" w:cs="Arial"/>
          <w:i/>
          <w:iCs/>
          <w:sz w:val="20"/>
          <w:szCs w:val="20"/>
        </w:rPr>
        <w:t>Didaxis</w:t>
      </w:r>
      <w:proofErr w:type="spellEnd"/>
      <w:r w:rsidR="00382A51" w:rsidRPr="00E3482E">
        <w:rPr>
          <w:rFonts w:ascii="Century Gothic" w:hAnsi="Century Gothic" w:cs="Arial"/>
          <w:i/>
          <w:iCs/>
          <w:sz w:val="20"/>
          <w:szCs w:val="20"/>
        </w:rPr>
        <w:t>: TED,</w:t>
      </w:r>
      <w:r w:rsidR="00382A51" w:rsidRPr="00E3482E">
        <w:rPr>
          <w:rFonts w:ascii="Century Gothic" w:hAnsi="Century Gothic" w:cs="Arial"/>
          <w:sz w:val="20"/>
          <w:szCs w:val="20"/>
        </w:rPr>
        <w:t xml:space="preserve"> 30, 30-52.</w:t>
      </w:r>
      <w:r w:rsidR="00C2352E" w:rsidRPr="00E3482E">
        <w:rPr>
          <w:rFonts w:ascii="Century Gothic" w:hAnsi="Century Gothic" w:cs="Arial"/>
          <w:sz w:val="20"/>
          <w:szCs w:val="20"/>
        </w:rPr>
        <w:t xml:space="preserve"> </w:t>
      </w:r>
      <w:r w:rsidR="003257CC" w:rsidRPr="00E3482E">
        <w:rPr>
          <w:rFonts w:ascii="Century Gothic" w:hAnsi="Century Gothic" w:cs="Arial"/>
          <w:sz w:val="20"/>
          <w:szCs w:val="20"/>
        </w:rPr>
        <w:t>https://doi.org/10.17227/ted.num30-1097</w:t>
      </w:r>
    </w:p>
    <w:p w14:paraId="54869837" w14:textId="119A5909" w:rsidR="00FB3BCE" w:rsidRPr="00E3482E" w:rsidRDefault="00382A51" w:rsidP="000771E1">
      <w:pPr>
        <w:pStyle w:val="Prrafodelista"/>
        <w:numPr>
          <w:ilvl w:val="0"/>
          <w:numId w:val="10"/>
        </w:numPr>
        <w:spacing w:line="240" w:lineRule="auto"/>
        <w:ind w:left="426"/>
        <w:jc w:val="both"/>
        <w:rPr>
          <w:rFonts w:ascii="Century Gothic" w:hAnsi="Century Gothic" w:cs="Arial"/>
          <w:sz w:val="20"/>
          <w:szCs w:val="20"/>
        </w:rPr>
      </w:pPr>
      <w:r w:rsidRPr="00E3482E">
        <w:rPr>
          <w:rFonts w:ascii="Century Gothic" w:hAnsi="Century Gothic" w:cs="Arial"/>
          <w:sz w:val="20"/>
          <w:szCs w:val="20"/>
        </w:rPr>
        <w:t>Verdugo-Perona, J., Solaz-</w:t>
      </w:r>
      <w:proofErr w:type="spellStart"/>
      <w:r w:rsidRPr="00E3482E">
        <w:rPr>
          <w:rFonts w:ascii="Century Gothic" w:hAnsi="Century Gothic" w:cs="Arial"/>
          <w:sz w:val="20"/>
          <w:szCs w:val="20"/>
        </w:rPr>
        <w:t>Portolés</w:t>
      </w:r>
      <w:proofErr w:type="spellEnd"/>
      <w:r w:rsidRPr="00E3482E">
        <w:rPr>
          <w:rFonts w:ascii="Century Gothic" w:hAnsi="Century Gothic" w:cs="Arial"/>
          <w:sz w:val="20"/>
          <w:szCs w:val="20"/>
        </w:rPr>
        <w:t>, J., &amp; Sanjosé-López, V. (2017). El conocimiento didáctico del contenido en ciencias: estado de la cuestión. </w:t>
      </w:r>
      <w:r w:rsidRPr="00E3482E">
        <w:rPr>
          <w:rFonts w:ascii="Century Gothic" w:hAnsi="Century Gothic" w:cs="Arial"/>
          <w:i/>
          <w:iCs/>
          <w:sz w:val="20"/>
          <w:szCs w:val="20"/>
        </w:rPr>
        <w:t>Cuadernos de Pesquisa</w:t>
      </w:r>
      <w:r w:rsidRPr="00E3482E">
        <w:rPr>
          <w:rFonts w:ascii="Century Gothic" w:hAnsi="Century Gothic" w:cs="Arial"/>
          <w:sz w:val="20"/>
          <w:szCs w:val="20"/>
        </w:rPr>
        <w:t>, </w:t>
      </w:r>
      <w:r w:rsidRPr="00E3482E">
        <w:rPr>
          <w:rFonts w:ascii="Century Gothic" w:hAnsi="Century Gothic" w:cs="Arial"/>
          <w:i/>
          <w:iCs/>
          <w:sz w:val="20"/>
          <w:szCs w:val="20"/>
        </w:rPr>
        <w:t>47</w:t>
      </w:r>
      <w:r w:rsidRPr="00E3482E">
        <w:rPr>
          <w:rFonts w:ascii="Century Gothic" w:hAnsi="Century Gothic" w:cs="Arial"/>
          <w:sz w:val="20"/>
          <w:szCs w:val="20"/>
        </w:rPr>
        <w:t>(164), 586-611.</w:t>
      </w:r>
      <w:r w:rsidR="003257CC" w:rsidRPr="00E3482E">
        <w:rPr>
          <w:rFonts w:ascii="Century Gothic" w:hAnsi="Century Gothic" w:cs="Arial"/>
          <w:sz w:val="20"/>
          <w:szCs w:val="20"/>
        </w:rPr>
        <w:t xml:space="preserve"> https://doi.org/10.1590/198053143915</w:t>
      </w:r>
    </w:p>
    <w:p w14:paraId="60DAD988" w14:textId="0AB7DDF4" w:rsidR="00F7451F" w:rsidRPr="00E3482E" w:rsidRDefault="00FB3BCE" w:rsidP="000771E1">
      <w:pPr>
        <w:pStyle w:val="Prrafodelista"/>
        <w:numPr>
          <w:ilvl w:val="0"/>
          <w:numId w:val="10"/>
        </w:numPr>
        <w:spacing w:line="240" w:lineRule="auto"/>
        <w:ind w:left="426"/>
        <w:jc w:val="both"/>
        <w:rPr>
          <w:rFonts w:ascii="Century Gothic" w:hAnsi="Century Gothic" w:cs="Arial"/>
          <w:sz w:val="20"/>
          <w:szCs w:val="20"/>
        </w:rPr>
      </w:pPr>
      <w:r w:rsidRPr="00E3482E">
        <w:rPr>
          <w:rFonts w:ascii="Century Gothic" w:hAnsi="Century Gothic" w:cs="Arial"/>
          <w:sz w:val="20"/>
          <w:szCs w:val="20"/>
        </w:rPr>
        <w:t>Vergara, C</w:t>
      </w:r>
      <w:r w:rsidR="009E23CF" w:rsidRPr="00E3482E">
        <w:rPr>
          <w:rFonts w:ascii="Century Gothic" w:hAnsi="Century Gothic" w:cs="Arial"/>
          <w:sz w:val="20"/>
          <w:szCs w:val="20"/>
        </w:rPr>
        <w:t>.</w:t>
      </w:r>
      <w:r w:rsidRPr="00E3482E">
        <w:rPr>
          <w:rFonts w:ascii="Century Gothic" w:hAnsi="Century Gothic" w:cs="Arial"/>
          <w:sz w:val="20"/>
          <w:szCs w:val="20"/>
        </w:rPr>
        <w:t xml:space="preserve">, &amp; Cofré, H. (2014). </w:t>
      </w:r>
      <w:proofErr w:type="spellStart"/>
      <w:r w:rsidRPr="00E3482E">
        <w:rPr>
          <w:rFonts w:ascii="Century Gothic" w:hAnsi="Century Gothic" w:cs="Arial"/>
          <w:sz w:val="20"/>
          <w:szCs w:val="20"/>
        </w:rPr>
        <w:t>Conhecimento</w:t>
      </w:r>
      <w:proofErr w:type="spellEnd"/>
      <w:r w:rsidRPr="00E3482E">
        <w:rPr>
          <w:rFonts w:ascii="Century Gothic" w:hAnsi="Century Gothic" w:cs="Arial"/>
          <w:sz w:val="20"/>
          <w:szCs w:val="20"/>
        </w:rPr>
        <w:t xml:space="preserve"> Pedagógico do </w:t>
      </w:r>
      <w:proofErr w:type="spellStart"/>
      <w:r w:rsidRPr="00E3482E">
        <w:rPr>
          <w:rFonts w:ascii="Century Gothic" w:hAnsi="Century Gothic" w:cs="Arial"/>
          <w:sz w:val="20"/>
          <w:szCs w:val="20"/>
        </w:rPr>
        <w:t>Conteúdo</w:t>
      </w:r>
      <w:proofErr w:type="spellEnd"/>
      <w:r w:rsidRPr="00E3482E">
        <w:rPr>
          <w:rFonts w:ascii="Century Gothic" w:hAnsi="Century Gothic" w:cs="Arial"/>
          <w:sz w:val="20"/>
          <w:szCs w:val="20"/>
        </w:rPr>
        <w:t xml:space="preserve">: </w:t>
      </w:r>
      <w:proofErr w:type="gramStart"/>
      <w:r w:rsidRPr="00E3482E">
        <w:rPr>
          <w:rFonts w:ascii="Century Gothic" w:hAnsi="Century Gothic" w:cs="Arial"/>
          <w:sz w:val="20"/>
          <w:szCs w:val="20"/>
        </w:rPr>
        <w:t xml:space="preserve">o paradigma perdido </w:t>
      </w:r>
      <w:proofErr w:type="spellStart"/>
      <w:r w:rsidRPr="00E3482E">
        <w:rPr>
          <w:rFonts w:ascii="Century Gothic" w:hAnsi="Century Gothic" w:cs="Arial"/>
          <w:sz w:val="20"/>
          <w:szCs w:val="20"/>
        </w:rPr>
        <w:t>na</w:t>
      </w:r>
      <w:proofErr w:type="spellEnd"/>
      <w:r w:rsidRPr="00E3482E">
        <w:rPr>
          <w:rFonts w:ascii="Century Gothic" w:hAnsi="Century Gothic" w:cs="Arial"/>
          <w:sz w:val="20"/>
          <w:szCs w:val="20"/>
        </w:rPr>
        <w:t xml:space="preserve"> </w:t>
      </w:r>
      <w:proofErr w:type="spellStart"/>
      <w:r w:rsidRPr="00E3482E">
        <w:rPr>
          <w:rFonts w:ascii="Century Gothic" w:hAnsi="Century Gothic" w:cs="Arial"/>
          <w:sz w:val="20"/>
          <w:szCs w:val="20"/>
        </w:rPr>
        <w:t>formação</w:t>
      </w:r>
      <w:proofErr w:type="spellEnd"/>
      <w:r w:rsidRPr="00E3482E">
        <w:rPr>
          <w:rFonts w:ascii="Century Gothic" w:hAnsi="Century Gothic" w:cs="Arial"/>
          <w:sz w:val="20"/>
          <w:szCs w:val="20"/>
        </w:rPr>
        <w:t xml:space="preserve"> inicial e continuada de </w:t>
      </w:r>
      <w:proofErr w:type="spellStart"/>
      <w:r w:rsidRPr="00E3482E">
        <w:rPr>
          <w:rFonts w:ascii="Century Gothic" w:hAnsi="Century Gothic" w:cs="Arial"/>
          <w:sz w:val="20"/>
          <w:szCs w:val="20"/>
        </w:rPr>
        <w:t>professores</w:t>
      </w:r>
      <w:proofErr w:type="spellEnd"/>
      <w:r w:rsidRPr="00E3482E">
        <w:rPr>
          <w:rFonts w:ascii="Century Gothic" w:hAnsi="Century Gothic" w:cs="Arial"/>
          <w:sz w:val="20"/>
          <w:szCs w:val="20"/>
        </w:rPr>
        <w:t xml:space="preserve"> no Chile?</w:t>
      </w:r>
      <w:proofErr w:type="gramEnd"/>
      <w:r w:rsidR="004E1708" w:rsidRPr="00E3482E">
        <w:rPr>
          <w:rFonts w:ascii="Century Gothic" w:hAnsi="Century Gothic" w:cs="Arial"/>
          <w:sz w:val="20"/>
          <w:szCs w:val="20"/>
        </w:rPr>
        <w:t xml:space="preserve"> </w:t>
      </w:r>
      <w:r w:rsidRPr="00E3482E">
        <w:rPr>
          <w:rFonts w:ascii="Century Gothic" w:hAnsi="Century Gothic" w:cs="Arial"/>
          <w:i/>
          <w:iCs/>
          <w:sz w:val="20"/>
          <w:szCs w:val="20"/>
        </w:rPr>
        <w:t xml:space="preserve">Estudios </w:t>
      </w:r>
      <w:r w:rsidR="003257CC" w:rsidRPr="00E3482E">
        <w:rPr>
          <w:rFonts w:ascii="Century Gothic" w:hAnsi="Century Gothic" w:cs="Arial"/>
          <w:i/>
          <w:iCs/>
          <w:sz w:val="20"/>
          <w:szCs w:val="20"/>
        </w:rPr>
        <w:t>p</w:t>
      </w:r>
      <w:r w:rsidRPr="00E3482E">
        <w:rPr>
          <w:rFonts w:ascii="Century Gothic" w:hAnsi="Century Gothic" w:cs="Arial"/>
          <w:i/>
          <w:iCs/>
          <w:sz w:val="20"/>
          <w:szCs w:val="20"/>
        </w:rPr>
        <w:t>edagógicos (Valdivia)</w:t>
      </w:r>
      <w:r w:rsidRPr="00E3482E">
        <w:rPr>
          <w:rFonts w:ascii="Century Gothic" w:hAnsi="Century Gothic" w:cs="Arial"/>
          <w:sz w:val="20"/>
          <w:szCs w:val="20"/>
        </w:rPr>
        <w:t>, </w:t>
      </w:r>
      <w:r w:rsidRPr="00E3482E">
        <w:rPr>
          <w:rFonts w:ascii="Century Gothic" w:hAnsi="Century Gothic" w:cs="Arial"/>
          <w:i/>
          <w:iCs/>
          <w:sz w:val="20"/>
          <w:szCs w:val="20"/>
        </w:rPr>
        <w:t>40</w:t>
      </w:r>
      <w:r w:rsidRPr="00E3482E">
        <w:rPr>
          <w:rFonts w:ascii="Century Gothic" w:hAnsi="Century Gothic" w:cs="Arial"/>
          <w:sz w:val="20"/>
          <w:szCs w:val="20"/>
        </w:rPr>
        <w:t>(Especial), 323-338.</w:t>
      </w:r>
      <w:r w:rsidR="003257CC" w:rsidRPr="00E3482E">
        <w:rPr>
          <w:rFonts w:ascii="Century Gothic" w:hAnsi="Century Gothic" w:cs="Arial"/>
          <w:sz w:val="20"/>
          <w:szCs w:val="20"/>
        </w:rPr>
        <w:t xml:space="preserve"> http://dx.doi.org/10.4067/S0718-07052014000200019</w:t>
      </w:r>
    </w:p>
    <w:p w14:paraId="6E18C2D6" w14:textId="77777777" w:rsidR="00F7451F" w:rsidRPr="00E3482E" w:rsidRDefault="00F7451F" w:rsidP="002D270C">
      <w:pPr>
        <w:spacing w:line="360" w:lineRule="auto"/>
        <w:jc w:val="both"/>
        <w:rPr>
          <w:rFonts w:ascii="Century Gothic" w:hAnsi="Century Gothic"/>
          <w:sz w:val="20"/>
          <w:szCs w:val="20"/>
        </w:rPr>
      </w:pPr>
    </w:p>
    <w:p w14:paraId="48608442" w14:textId="269B9A60" w:rsidR="00D7725F" w:rsidRDefault="00D7725F" w:rsidP="00D7725F">
      <w:pPr>
        <w:tabs>
          <w:tab w:val="left" w:pos="6480"/>
        </w:tabs>
        <w:spacing w:line="360" w:lineRule="auto"/>
        <w:jc w:val="both"/>
        <w:rPr>
          <w:rFonts w:ascii="Century Gothic" w:eastAsia="Calibri" w:hAnsi="Century Gothic"/>
          <w:sz w:val="20"/>
          <w:szCs w:val="20"/>
        </w:rPr>
      </w:pPr>
    </w:p>
    <w:p w14:paraId="3A7E0C79" w14:textId="10B14F42" w:rsidR="00CA28D0" w:rsidRDefault="00CA28D0" w:rsidP="00D7725F">
      <w:pPr>
        <w:tabs>
          <w:tab w:val="left" w:pos="6480"/>
        </w:tabs>
        <w:spacing w:line="360" w:lineRule="auto"/>
        <w:jc w:val="both"/>
        <w:rPr>
          <w:rFonts w:ascii="Century Gothic" w:eastAsia="Calibri" w:hAnsi="Century Gothic"/>
          <w:sz w:val="20"/>
          <w:szCs w:val="20"/>
        </w:rPr>
      </w:pPr>
    </w:p>
    <w:p w14:paraId="7D3A4D85" w14:textId="3768AB6C" w:rsidR="00CA28D0" w:rsidRDefault="00CA28D0" w:rsidP="00D7725F">
      <w:pPr>
        <w:tabs>
          <w:tab w:val="left" w:pos="6480"/>
        </w:tabs>
        <w:spacing w:line="360" w:lineRule="auto"/>
        <w:jc w:val="both"/>
        <w:rPr>
          <w:rFonts w:ascii="Century Gothic" w:eastAsia="Calibri" w:hAnsi="Century Gothic"/>
          <w:sz w:val="20"/>
          <w:szCs w:val="20"/>
        </w:rPr>
      </w:pPr>
    </w:p>
    <w:p w14:paraId="458519C3" w14:textId="2ECF053F" w:rsidR="00CA28D0" w:rsidRDefault="00CA28D0" w:rsidP="00D7725F">
      <w:pPr>
        <w:tabs>
          <w:tab w:val="left" w:pos="6480"/>
        </w:tabs>
        <w:spacing w:line="360" w:lineRule="auto"/>
        <w:jc w:val="both"/>
        <w:rPr>
          <w:rFonts w:ascii="Century Gothic" w:eastAsia="Calibri" w:hAnsi="Century Gothic"/>
          <w:sz w:val="20"/>
          <w:szCs w:val="20"/>
        </w:rPr>
      </w:pPr>
    </w:p>
    <w:p w14:paraId="5708FBBB" w14:textId="59CB9EEA" w:rsidR="00CA28D0" w:rsidRDefault="00CA28D0" w:rsidP="00D7725F">
      <w:pPr>
        <w:tabs>
          <w:tab w:val="left" w:pos="6480"/>
        </w:tabs>
        <w:spacing w:line="360" w:lineRule="auto"/>
        <w:jc w:val="both"/>
        <w:rPr>
          <w:rFonts w:ascii="Century Gothic" w:eastAsia="Calibri" w:hAnsi="Century Gothic"/>
          <w:sz w:val="20"/>
          <w:szCs w:val="20"/>
        </w:rPr>
      </w:pPr>
      <w:r w:rsidRPr="001A7C84">
        <w:rPr>
          <w:rFonts w:ascii="Century Gothic" w:hAnsi="Century Gothic"/>
          <w:b/>
          <w:noProof/>
          <w:sz w:val="20"/>
          <w:szCs w:val="20"/>
        </w:rPr>
        <mc:AlternateContent>
          <mc:Choice Requires="wps">
            <w:drawing>
              <wp:anchor distT="45720" distB="45720" distL="114300" distR="114300" simplePos="0" relativeHeight="251696128" behindDoc="0" locked="0" layoutInCell="1" allowOverlap="1" wp14:anchorId="4A1CA0A0" wp14:editId="0A90FC05">
                <wp:simplePos x="0" y="0"/>
                <wp:positionH relativeFrom="margin">
                  <wp:posOffset>5149850</wp:posOffset>
                </wp:positionH>
                <wp:positionV relativeFrom="paragraph">
                  <wp:posOffset>-555625</wp:posOffset>
                </wp:positionV>
                <wp:extent cx="469900" cy="381000"/>
                <wp:effectExtent l="0" t="0" r="635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solidFill>
                          <a:srgbClr val="FFFFFF"/>
                        </a:solidFill>
                        <a:ln w="9525">
                          <a:noFill/>
                          <a:miter lim="800000"/>
                          <a:headEnd/>
                          <a:tailEnd/>
                        </a:ln>
                      </wps:spPr>
                      <wps:txbx>
                        <w:txbxContent>
                          <w:p w14:paraId="66D7915E" w14:textId="7720F82C"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CA0A0" id="_x0000_s1044" type="#_x0000_t202" style="position:absolute;left:0;text-align:left;margin-left:405.5pt;margin-top:-43.75pt;width:37pt;height:30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" stroked="f">
                <v:textbox>
                  <w:txbxContent>
                    <w:p w14:paraId="66D7915E" w14:textId="7720F82C" w:rsidR="00CA28D0" w:rsidRPr="001A7C84" w:rsidRDefault="00CA28D0" w:rsidP="00CA28D0">
                      <w:pPr>
                        <w:jc w:val="center"/>
                        <w:rPr>
                          <w:rFonts w:ascii="Century Gothic" w:hAnsi="Century Gothic"/>
                          <w:sz w:val="36"/>
                          <w:szCs w:val="36"/>
                        </w:rPr>
                      </w:pPr>
                      <w:r>
                        <w:rPr>
                          <w:rFonts w:ascii="Century Gothic" w:hAnsi="Century Gothic"/>
                          <w:sz w:val="36"/>
                          <w:szCs w:val="36"/>
                        </w:rPr>
                        <w:t>1</w:t>
                      </w:r>
                      <w:r>
                        <w:rPr>
                          <w:rFonts w:ascii="Century Gothic" w:hAnsi="Century Gothic"/>
                          <w:sz w:val="36"/>
                          <w:szCs w:val="36"/>
                        </w:rPr>
                        <w:t>3</w:t>
                      </w:r>
                    </w:p>
                  </w:txbxContent>
                </v:textbox>
                <w10:wrap anchorx="margin"/>
              </v:shape>
            </w:pict>
          </mc:Fallback>
        </mc:AlternateContent>
      </w:r>
    </w:p>
    <w:p w14:paraId="0EE48CFE" w14:textId="28C5E492" w:rsidR="00CA28D0" w:rsidRDefault="00CA28D0" w:rsidP="00D7725F">
      <w:pPr>
        <w:tabs>
          <w:tab w:val="left" w:pos="6480"/>
        </w:tabs>
        <w:spacing w:line="360" w:lineRule="auto"/>
        <w:jc w:val="both"/>
        <w:rPr>
          <w:rFonts w:ascii="Century Gothic" w:eastAsia="Calibri" w:hAnsi="Century Gothic"/>
          <w:sz w:val="20"/>
          <w:szCs w:val="20"/>
        </w:rPr>
      </w:pPr>
    </w:p>
    <w:p w14:paraId="60E69878" w14:textId="215203AB" w:rsidR="00CA28D0" w:rsidRDefault="00CA28D0" w:rsidP="00D7725F">
      <w:pPr>
        <w:tabs>
          <w:tab w:val="left" w:pos="6480"/>
        </w:tabs>
        <w:spacing w:line="360" w:lineRule="auto"/>
        <w:jc w:val="both"/>
        <w:rPr>
          <w:rFonts w:ascii="Century Gothic" w:eastAsia="Calibri" w:hAnsi="Century Gothic"/>
          <w:sz w:val="20"/>
          <w:szCs w:val="20"/>
        </w:rPr>
      </w:pPr>
      <w:bookmarkStart w:id="8" w:name="_GoBack"/>
      <w:bookmarkEnd w:id="8"/>
    </w:p>
    <w:p w14:paraId="77ADA695" w14:textId="6F77963D" w:rsidR="00CA28D0" w:rsidRDefault="00CA28D0" w:rsidP="00D7725F">
      <w:pPr>
        <w:tabs>
          <w:tab w:val="left" w:pos="6480"/>
        </w:tabs>
        <w:spacing w:line="360" w:lineRule="auto"/>
        <w:jc w:val="both"/>
        <w:rPr>
          <w:rFonts w:ascii="Century Gothic" w:eastAsia="Calibri" w:hAnsi="Century Gothic"/>
          <w:sz w:val="20"/>
          <w:szCs w:val="20"/>
        </w:rPr>
      </w:pPr>
    </w:p>
    <w:p w14:paraId="3C27A268" w14:textId="72F08BBF" w:rsidR="00CA28D0" w:rsidRDefault="00CA28D0" w:rsidP="00D7725F">
      <w:pPr>
        <w:tabs>
          <w:tab w:val="left" w:pos="6480"/>
        </w:tabs>
        <w:spacing w:line="360" w:lineRule="auto"/>
        <w:jc w:val="both"/>
        <w:rPr>
          <w:rFonts w:ascii="Century Gothic" w:eastAsia="Calibri" w:hAnsi="Century Gothic"/>
          <w:sz w:val="20"/>
          <w:szCs w:val="20"/>
        </w:rPr>
      </w:pPr>
    </w:p>
    <w:p w14:paraId="112E184C" w14:textId="57AAE568" w:rsidR="00CA28D0" w:rsidRDefault="00CA28D0" w:rsidP="00D7725F">
      <w:pPr>
        <w:tabs>
          <w:tab w:val="left" w:pos="6480"/>
        </w:tabs>
        <w:spacing w:line="360" w:lineRule="auto"/>
        <w:jc w:val="both"/>
        <w:rPr>
          <w:rFonts w:ascii="Century Gothic" w:eastAsia="Calibri" w:hAnsi="Century Gothic"/>
          <w:sz w:val="20"/>
          <w:szCs w:val="20"/>
        </w:rPr>
      </w:pPr>
    </w:p>
    <w:p w14:paraId="522FAE42" w14:textId="55E59B9C" w:rsidR="00CA28D0" w:rsidRDefault="00CA28D0" w:rsidP="00D7725F">
      <w:pPr>
        <w:tabs>
          <w:tab w:val="left" w:pos="6480"/>
        </w:tabs>
        <w:spacing w:line="360" w:lineRule="auto"/>
        <w:jc w:val="both"/>
        <w:rPr>
          <w:rFonts w:ascii="Century Gothic" w:eastAsia="Calibri" w:hAnsi="Century Gothic"/>
          <w:sz w:val="20"/>
          <w:szCs w:val="20"/>
        </w:rPr>
      </w:pPr>
    </w:p>
    <w:p w14:paraId="648F86A9" w14:textId="6E0E5B87" w:rsidR="00CA28D0" w:rsidRDefault="00CA28D0" w:rsidP="00D7725F">
      <w:pPr>
        <w:tabs>
          <w:tab w:val="left" w:pos="6480"/>
        </w:tabs>
        <w:spacing w:line="360" w:lineRule="auto"/>
        <w:jc w:val="both"/>
        <w:rPr>
          <w:rFonts w:ascii="Century Gothic" w:eastAsia="Calibri" w:hAnsi="Century Gothic"/>
          <w:sz w:val="20"/>
          <w:szCs w:val="20"/>
        </w:rPr>
      </w:pPr>
    </w:p>
    <w:p w14:paraId="37DA2F7F" w14:textId="607FE239" w:rsidR="00CA28D0" w:rsidRDefault="00CA28D0" w:rsidP="00D7725F">
      <w:pPr>
        <w:tabs>
          <w:tab w:val="left" w:pos="6480"/>
        </w:tabs>
        <w:spacing w:line="360" w:lineRule="auto"/>
        <w:jc w:val="both"/>
        <w:rPr>
          <w:rFonts w:ascii="Century Gothic" w:eastAsia="Calibri" w:hAnsi="Century Gothic"/>
          <w:sz w:val="20"/>
          <w:szCs w:val="20"/>
        </w:rPr>
      </w:pPr>
    </w:p>
    <w:p w14:paraId="25168ECF" w14:textId="4B8F107C" w:rsidR="00CA28D0" w:rsidRDefault="00CA28D0" w:rsidP="00D7725F">
      <w:pPr>
        <w:tabs>
          <w:tab w:val="left" w:pos="6480"/>
        </w:tabs>
        <w:spacing w:line="360" w:lineRule="auto"/>
        <w:jc w:val="both"/>
        <w:rPr>
          <w:rFonts w:ascii="Century Gothic" w:eastAsia="Calibri" w:hAnsi="Century Gothic"/>
          <w:sz w:val="20"/>
          <w:szCs w:val="20"/>
        </w:rPr>
      </w:pPr>
    </w:p>
    <w:p w14:paraId="4A7841CF" w14:textId="356105F2" w:rsidR="00CA28D0" w:rsidRDefault="00CA28D0" w:rsidP="00D7725F">
      <w:pPr>
        <w:tabs>
          <w:tab w:val="left" w:pos="6480"/>
        </w:tabs>
        <w:spacing w:line="360" w:lineRule="auto"/>
        <w:jc w:val="both"/>
        <w:rPr>
          <w:rFonts w:ascii="Century Gothic" w:eastAsia="Calibri" w:hAnsi="Century Gothic"/>
          <w:sz w:val="20"/>
          <w:szCs w:val="20"/>
        </w:rPr>
      </w:pPr>
    </w:p>
    <w:p w14:paraId="662DE16A" w14:textId="419CE947" w:rsidR="00CA28D0" w:rsidRDefault="00CA28D0" w:rsidP="00D7725F">
      <w:pPr>
        <w:tabs>
          <w:tab w:val="left" w:pos="6480"/>
        </w:tabs>
        <w:spacing w:line="360" w:lineRule="auto"/>
        <w:jc w:val="both"/>
        <w:rPr>
          <w:rFonts w:ascii="Century Gothic" w:eastAsia="Calibri" w:hAnsi="Century Gothic"/>
          <w:sz w:val="20"/>
          <w:szCs w:val="20"/>
        </w:rPr>
      </w:pPr>
    </w:p>
    <w:p w14:paraId="3BAE2195" w14:textId="00FC15EE" w:rsidR="00CA28D0" w:rsidRDefault="00CA28D0" w:rsidP="00D7725F">
      <w:pPr>
        <w:tabs>
          <w:tab w:val="left" w:pos="6480"/>
        </w:tabs>
        <w:spacing w:line="360" w:lineRule="auto"/>
        <w:jc w:val="both"/>
        <w:rPr>
          <w:rFonts w:ascii="Century Gothic" w:eastAsia="Calibri" w:hAnsi="Century Gothic"/>
          <w:sz w:val="20"/>
          <w:szCs w:val="20"/>
        </w:rPr>
      </w:pPr>
    </w:p>
    <w:p w14:paraId="61E1FBCA" w14:textId="25C559FD" w:rsidR="00CA28D0" w:rsidRDefault="00CA28D0" w:rsidP="00D7725F">
      <w:pPr>
        <w:tabs>
          <w:tab w:val="left" w:pos="6480"/>
        </w:tabs>
        <w:spacing w:line="360" w:lineRule="auto"/>
        <w:jc w:val="both"/>
        <w:rPr>
          <w:rFonts w:ascii="Century Gothic" w:eastAsia="Calibri" w:hAnsi="Century Gothic"/>
          <w:sz w:val="20"/>
          <w:szCs w:val="20"/>
        </w:rPr>
      </w:pPr>
    </w:p>
    <w:p w14:paraId="1F19F469" w14:textId="7BB1C501" w:rsidR="00CA28D0" w:rsidRDefault="00CA28D0" w:rsidP="00D7725F">
      <w:pPr>
        <w:tabs>
          <w:tab w:val="left" w:pos="6480"/>
        </w:tabs>
        <w:spacing w:line="360" w:lineRule="auto"/>
        <w:jc w:val="both"/>
        <w:rPr>
          <w:rFonts w:ascii="Century Gothic" w:eastAsia="Calibri" w:hAnsi="Century Gothic"/>
          <w:sz w:val="20"/>
          <w:szCs w:val="20"/>
        </w:rPr>
      </w:pPr>
    </w:p>
    <w:p w14:paraId="6DDFBD7C" w14:textId="3C948D1A" w:rsidR="00CA28D0" w:rsidRDefault="00CA28D0" w:rsidP="00D7725F">
      <w:pPr>
        <w:tabs>
          <w:tab w:val="left" w:pos="6480"/>
        </w:tabs>
        <w:spacing w:line="360" w:lineRule="auto"/>
        <w:jc w:val="both"/>
        <w:rPr>
          <w:rFonts w:ascii="Century Gothic" w:eastAsia="Calibri" w:hAnsi="Century Gothic"/>
          <w:sz w:val="20"/>
          <w:szCs w:val="20"/>
        </w:rPr>
      </w:pPr>
    </w:p>
    <w:p w14:paraId="29F60386" w14:textId="50D61B71" w:rsidR="00CA28D0" w:rsidRDefault="00CA28D0" w:rsidP="00D7725F">
      <w:pPr>
        <w:tabs>
          <w:tab w:val="left" w:pos="6480"/>
        </w:tabs>
        <w:spacing w:line="360" w:lineRule="auto"/>
        <w:jc w:val="both"/>
        <w:rPr>
          <w:rFonts w:ascii="Century Gothic" w:eastAsia="Calibri" w:hAnsi="Century Gothic"/>
          <w:sz w:val="20"/>
          <w:szCs w:val="20"/>
        </w:rPr>
      </w:pPr>
    </w:p>
    <w:p w14:paraId="40E792A5" w14:textId="036B64DD" w:rsidR="00CA28D0" w:rsidRDefault="00CA28D0" w:rsidP="00D7725F">
      <w:pPr>
        <w:tabs>
          <w:tab w:val="left" w:pos="6480"/>
        </w:tabs>
        <w:spacing w:line="360" w:lineRule="auto"/>
        <w:jc w:val="both"/>
        <w:rPr>
          <w:rFonts w:ascii="Century Gothic" w:eastAsia="Calibri" w:hAnsi="Century Gothic"/>
          <w:sz w:val="20"/>
          <w:szCs w:val="20"/>
        </w:rPr>
      </w:pPr>
    </w:p>
    <w:p w14:paraId="4A092802" w14:textId="1485B67F" w:rsidR="00CA28D0" w:rsidRDefault="00CA28D0" w:rsidP="00D7725F">
      <w:pPr>
        <w:tabs>
          <w:tab w:val="left" w:pos="6480"/>
        </w:tabs>
        <w:spacing w:line="360" w:lineRule="auto"/>
        <w:jc w:val="both"/>
        <w:rPr>
          <w:rFonts w:ascii="Century Gothic" w:eastAsia="Calibri" w:hAnsi="Century Gothic"/>
          <w:sz w:val="20"/>
          <w:szCs w:val="20"/>
        </w:rPr>
      </w:pPr>
    </w:p>
    <w:p w14:paraId="6B50B421" w14:textId="0FEC9709" w:rsidR="00CA28D0" w:rsidRDefault="00CA28D0" w:rsidP="00D7725F">
      <w:pPr>
        <w:tabs>
          <w:tab w:val="left" w:pos="6480"/>
        </w:tabs>
        <w:spacing w:line="360" w:lineRule="auto"/>
        <w:jc w:val="both"/>
        <w:rPr>
          <w:rFonts w:ascii="Century Gothic" w:eastAsia="Calibri" w:hAnsi="Century Gothic"/>
          <w:sz w:val="20"/>
          <w:szCs w:val="20"/>
        </w:rPr>
      </w:pPr>
    </w:p>
    <w:p w14:paraId="026AF397" w14:textId="5C0F87A0" w:rsidR="00CA28D0" w:rsidRDefault="00CA28D0" w:rsidP="00D7725F">
      <w:pPr>
        <w:tabs>
          <w:tab w:val="left" w:pos="6480"/>
        </w:tabs>
        <w:spacing w:line="360" w:lineRule="auto"/>
        <w:jc w:val="both"/>
        <w:rPr>
          <w:rFonts w:ascii="Century Gothic" w:eastAsia="Calibri" w:hAnsi="Century Gothic"/>
          <w:sz w:val="20"/>
          <w:szCs w:val="20"/>
        </w:rPr>
      </w:pPr>
    </w:p>
    <w:p w14:paraId="5AD2DF91" w14:textId="77777777" w:rsidR="00CA28D0" w:rsidRDefault="00CA28D0" w:rsidP="00D7725F">
      <w:pPr>
        <w:tabs>
          <w:tab w:val="left" w:pos="6480"/>
        </w:tabs>
        <w:spacing w:line="360" w:lineRule="auto"/>
        <w:jc w:val="both"/>
        <w:rPr>
          <w:rFonts w:ascii="Century Gothic" w:eastAsia="Calibri" w:hAnsi="Century Gothic"/>
          <w:sz w:val="20"/>
          <w:szCs w:val="20"/>
        </w:rPr>
      </w:pPr>
    </w:p>
    <w:p w14:paraId="6CAEFF36" w14:textId="77777777" w:rsidR="00CA28D0" w:rsidRPr="0020086C" w:rsidRDefault="00CA28D0" w:rsidP="00D7725F">
      <w:pPr>
        <w:tabs>
          <w:tab w:val="left" w:pos="6480"/>
        </w:tabs>
        <w:spacing w:line="360" w:lineRule="auto"/>
        <w:jc w:val="both"/>
        <w:rPr>
          <w:rFonts w:ascii="Century Gothic" w:eastAsia="Calibri" w:hAnsi="Century Gothic"/>
          <w:sz w:val="20"/>
          <w:szCs w:val="20"/>
        </w:rPr>
      </w:pPr>
    </w:p>
    <w:p w14:paraId="39BEB603" w14:textId="77777777" w:rsidR="00D7725F" w:rsidRPr="00141794" w:rsidRDefault="00D7725F" w:rsidP="00D7725F">
      <w:pPr>
        <w:jc w:val="center"/>
        <w:rPr>
          <w:rFonts w:ascii="Century Gothic" w:hAnsi="Century Gothic"/>
          <w:sz w:val="16"/>
          <w:szCs w:val="16"/>
        </w:rPr>
      </w:pPr>
      <w:bookmarkStart w:id="9" w:name="_Hlk160794357"/>
      <w:r w:rsidRPr="00141794">
        <w:rPr>
          <w:rFonts w:ascii="Century Gothic" w:hAnsi="Century Gothic" w:cs="Segoe UI"/>
          <w:noProof/>
          <w:sz w:val="16"/>
          <w:szCs w:val="16"/>
          <w:shd w:val="clear" w:color="auto" w:fill="FFFFFF"/>
        </w:rPr>
        <w:drawing>
          <wp:inline distT="0" distB="0" distL="0" distR="0" wp14:anchorId="1BFA05F6" wp14:editId="61C3630A">
            <wp:extent cx="838200" cy="298450"/>
            <wp:effectExtent l="0" t="0" r="0" b="6350"/>
            <wp:docPr id="15" name="Imagen 15"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p w14:paraId="6459695A" w14:textId="77777777" w:rsidR="00D7725F" w:rsidRPr="00CE6001" w:rsidRDefault="00D7725F" w:rsidP="00D7725F">
      <w:pPr>
        <w:pStyle w:val="NormalWeb"/>
        <w:shd w:val="clear" w:color="auto" w:fill="FFFFFF"/>
        <w:jc w:val="center"/>
        <w:rPr>
          <w:rFonts w:ascii="Century Gothic" w:hAnsi="Century Gothic" w:cs="Segoe UI"/>
          <w:sz w:val="14"/>
          <w:szCs w:val="14"/>
        </w:rPr>
      </w:pPr>
      <w:r w:rsidRPr="00CE6001">
        <w:rPr>
          <w:rFonts w:ascii="Century Gothic" w:hAnsi="Century Gothic" w:cs="Segoe UI"/>
          <w:sz w:val="14"/>
          <w:szCs w:val="14"/>
        </w:rPr>
        <w:t xml:space="preserve">Esta obra está bajo una licencia internacional </w:t>
      </w:r>
      <w:hyperlink r:id="rId15" w:history="1">
        <w:proofErr w:type="spellStart"/>
        <w:r w:rsidRPr="00CE6001">
          <w:rPr>
            <w:rStyle w:val="Hipervnculo"/>
            <w:rFonts w:ascii="Century Gothic" w:eastAsiaTheme="majorEastAsia" w:hAnsi="Century Gothic" w:cs="Segoe UI"/>
            <w:sz w:val="14"/>
            <w:szCs w:val="14"/>
          </w:rPr>
          <w:t>Creative</w:t>
        </w:r>
        <w:proofErr w:type="spellEnd"/>
        <w:r w:rsidRPr="00CE6001">
          <w:rPr>
            <w:rStyle w:val="Hipervnculo"/>
            <w:rFonts w:ascii="Century Gothic" w:eastAsiaTheme="majorEastAsia" w:hAnsi="Century Gothic" w:cs="Segoe UI"/>
            <w:sz w:val="14"/>
            <w:szCs w:val="14"/>
          </w:rPr>
          <w:t xml:space="preserve"> </w:t>
        </w:r>
        <w:proofErr w:type="spellStart"/>
        <w:r w:rsidRPr="00CE6001">
          <w:rPr>
            <w:rStyle w:val="Hipervnculo"/>
            <w:rFonts w:ascii="Century Gothic" w:eastAsiaTheme="majorEastAsia" w:hAnsi="Century Gothic" w:cs="Segoe UI"/>
            <w:sz w:val="14"/>
            <w:szCs w:val="14"/>
          </w:rPr>
          <w:t>Commons</w:t>
        </w:r>
        <w:proofErr w:type="spellEnd"/>
        <w:r w:rsidRPr="00CE6001">
          <w:rPr>
            <w:rStyle w:val="Hipervnculo"/>
            <w:rFonts w:ascii="Century Gothic" w:eastAsiaTheme="majorEastAsia" w:hAnsi="Century Gothic" w:cs="Segoe UI"/>
            <w:sz w:val="14"/>
            <w:szCs w:val="14"/>
          </w:rPr>
          <w:t xml:space="preserve"> Atribución-</w:t>
        </w:r>
        <w:proofErr w:type="spellStart"/>
        <w:r w:rsidRPr="00CE6001">
          <w:rPr>
            <w:rStyle w:val="Hipervnculo"/>
            <w:rFonts w:ascii="Century Gothic" w:eastAsiaTheme="majorEastAsia" w:hAnsi="Century Gothic" w:cs="Segoe UI"/>
            <w:sz w:val="14"/>
            <w:szCs w:val="14"/>
          </w:rPr>
          <w:t>NoComercial</w:t>
        </w:r>
        <w:proofErr w:type="spellEnd"/>
        <w:r w:rsidRPr="00CE6001">
          <w:rPr>
            <w:rStyle w:val="Hipervnculo"/>
            <w:rFonts w:ascii="Century Gothic" w:eastAsiaTheme="majorEastAsia" w:hAnsi="Century Gothic" w:cs="Segoe UI"/>
            <w:sz w:val="14"/>
            <w:szCs w:val="14"/>
          </w:rPr>
          <w:t>-</w:t>
        </w:r>
        <w:proofErr w:type="spellStart"/>
        <w:r w:rsidRPr="00CE6001">
          <w:rPr>
            <w:rStyle w:val="Hipervnculo"/>
            <w:rFonts w:ascii="Century Gothic" w:eastAsiaTheme="majorEastAsia" w:hAnsi="Century Gothic" w:cs="Segoe UI"/>
            <w:sz w:val="14"/>
            <w:szCs w:val="14"/>
          </w:rPr>
          <w:t>CompartirIgual</w:t>
        </w:r>
        <w:proofErr w:type="spellEnd"/>
        <w:r w:rsidRPr="00CE6001">
          <w:rPr>
            <w:rStyle w:val="Hipervnculo"/>
            <w:rFonts w:ascii="Century Gothic" w:eastAsiaTheme="majorEastAsia" w:hAnsi="Century Gothic" w:cs="Segoe UI"/>
            <w:sz w:val="14"/>
            <w:szCs w:val="14"/>
          </w:rPr>
          <w:t xml:space="preserve"> 4.0</w:t>
        </w:r>
      </w:hyperlink>
      <w:r w:rsidRPr="00CE6001">
        <w:rPr>
          <w:rFonts w:ascii="Century Gothic" w:hAnsi="Century Gothic" w:cs="Segoe UI"/>
          <w:sz w:val="14"/>
          <w:szCs w:val="14"/>
        </w:rPr>
        <w:t>.</w:t>
      </w:r>
    </w:p>
    <w:p w14:paraId="552BA0D9" w14:textId="77777777" w:rsidR="00D7725F" w:rsidRPr="00200A64" w:rsidRDefault="00D7725F" w:rsidP="00D7725F">
      <w:pPr>
        <w:tabs>
          <w:tab w:val="left" w:pos="154"/>
        </w:tabs>
        <w:jc w:val="center"/>
        <w:rPr>
          <w:rFonts w:ascii="Century Gothic" w:hAnsi="Century Gothic"/>
          <w:sz w:val="14"/>
          <w:szCs w:val="14"/>
        </w:rPr>
      </w:pPr>
      <w:r w:rsidRPr="00200A64">
        <w:rPr>
          <w:rFonts w:ascii="Century Gothic" w:hAnsi="Century Gothic"/>
          <w:sz w:val="14"/>
          <w:szCs w:val="14"/>
        </w:rPr>
        <w:t>Usted es libre de Compartir — copiar y redistribuir el material en cualquier medio o formato</w:t>
      </w:r>
    </w:p>
    <w:p w14:paraId="05C6880A" w14:textId="77777777" w:rsidR="00D7725F" w:rsidRPr="00200A64" w:rsidRDefault="00D7725F" w:rsidP="00D7725F">
      <w:pPr>
        <w:tabs>
          <w:tab w:val="left" w:pos="154"/>
        </w:tabs>
        <w:jc w:val="center"/>
        <w:rPr>
          <w:rFonts w:ascii="Century Gothic" w:hAnsi="Century Gothic"/>
          <w:sz w:val="14"/>
          <w:szCs w:val="14"/>
        </w:rPr>
      </w:pPr>
      <w:r w:rsidRPr="00200A64">
        <w:rPr>
          <w:rFonts w:ascii="Century Gothic" w:hAnsi="Century Gothic"/>
          <w:sz w:val="14"/>
          <w:szCs w:val="14"/>
        </w:rPr>
        <w:t xml:space="preserve">Adaptar — </w:t>
      </w:r>
      <w:proofErr w:type="spellStart"/>
      <w:r w:rsidRPr="00200A64">
        <w:rPr>
          <w:rFonts w:ascii="Century Gothic" w:hAnsi="Century Gothic"/>
          <w:sz w:val="14"/>
          <w:szCs w:val="14"/>
        </w:rPr>
        <w:t>remezclar</w:t>
      </w:r>
      <w:proofErr w:type="spellEnd"/>
      <w:r w:rsidRPr="00200A64">
        <w:rPr>
          <w:rFonts w:ascii="Century Gothic" w:hAnsi="Century Gothic"/>
          <w:sz w:val="14"/>
          <w:szCs w:val="14"/>
        </w:rPr>
        <w:t>, transformar y construir a partir del material</w:t>
      </w:r>
    </w:p>
    <w:p w14:paraId="2C5DADFE" w14:textId="77777777" w:rsidR="00D7725F" w:rsidRPr="00200A64" w:rsidRDefault="00D7725F" w:rsidP="00D7725F">
      <w:pPr>
        <w:tabs>
          <w:tab w:val="left" w:pos="154"/>
        </w:tabs>
        <w:jc w:val="center"/>
        <w:rPr>
          <w:rFonts w:ascii="Century Gothic" w:hAnsi="Century Gothic"/>
          <w:sz w:val="14"/>
          <w:szCs w:val="14"/>
        </w:rPr>
      </w:pPr>
      <w:r w:rsidRPr="00200A64">
        <w:rPr>
          <w:rFonts w:ascii="Century Gothic" w:hAnsi="Century Gothic"/>
          <w:sz w:val="14"/>
          <w:szCs w:val="14"/>
        </w:rPr>
        <w:t>La licenciante no puede revocar estas libertades en tanto usted siga los términos de la licencia</w:t>
      </w:r>
    </w:p>
    <w:p w14:paraId="20E8B241" w14:textId="77777777" w:rsidR="00D7725F" w:rsidRPr="00200A64" w:rsidRDefault="00D7725F" w:rsidP="00D7725F">
      <w:pPr>
        <w:tabs>
          <w:tab w:val="left" w:pos="154"/>
        </w:tabs>
        <w:jc w:val="center"/>
        <w:rPr>
          <w:rFonts w:ascii="Century Gothic" w:hAnsi="Century Gothic"/>
          <w:sz w:val="14"/>
          <w:szCs w:val="14"/>
        </w:rPr>
      </w:pPr>
    </w:p>
    <w:p w14:paraId="1A0B3E4F" w14:textId="77777777" w:rsidR="00D7725F" w:rsidRPr="00200A64" w:rsidRDefault="00D7725F" w:rsidP="00D7725F">
      <w:pPr>
        <w:tabs>
          <w:tab w:val="left" w:pos="154"/>
        </w:tabs>
        <w:jc w:val="center"/>
        <w:rPr>
          <w:rFonts w:ascii="Century Gothic" w:hAnsi="Century Gothic"/>
          <w:sz w:val="14"/>
          <w:szCs w:val="14"/>
        </w:rPr>
      </w:pPr>
      <w:r w:rsidRPr="00200A64">
        <w:rPr>
          <w:rFonts w:ascii="Century Gothic" w:hAnsi="Century Gothic"/>
          <w:sz w:val="14"/>
          <w:szCs w:val="14"/>
        </w:rPr>
        <w:t>Atribución — Usted debe dar crédito de manera adecuada, brindar un enlace a la licencia, e indicar si se han realizado cambios. Puede hacerlo en cualquier forma razonable, pero no de forma tal que sugiera que usted o su uso tienen el apoyo de la licenciante.</w:t>
      </w:r>
    </w:p>
    <w:p w14:paraId="3C62163F" w14:textId="77777777" w:rsidR="00D7725F" w:rsidRPr="00200A64" w:rsidRDefault="00D7725F" w:rsidP="00D7725F">
      <w:pPr>
        <w:tabs>
          <w:tab w:val="left" w:pos="154"/>
        </w:tabs>
        <w:jc w:val="center"/>
        <w:rPr>
          <w:rFonts w:ascii="Century Gothic" w:hAnsi="Century Gothic"/>
          <w:sz w:val="14"/>
          <w:szCs w:val="14"/>
        </w:rPr>
      </w:pPr>
    </w:p>
    <w:p w14:paraId="19FC358C" w14:textId="77777777" w:rsidR="00D7725F" w:rsidRPr="00200A64" w:rsidRDefault="00D7725F" w:rsidP="00D7725F">
      <w:pPr>
        <w:tabs>
          <w:tab w:val="left" w:pos="154"/>
        </w:tabs>
        <w:jc w:val="center"/>
        <w:rPr>
          <w:rFonts w:ascii="Century Gothic" w:hAnsi="Century Gothic"/>
          <w:sz w:val="14"/>
          <w:szCs w:val="14"/>
        </w:rPr>
      </w:pPr>
      <w:proofErr w:type="spellStart"/>
      <w:r w:rsidRPr="00200A64">
        <w:rPr>
          <w:rFonts w:ascii="Century Gothic" w:hAnsi="Century Gothic"/>
          <w:sz w:val="14"/>
          <w:szCs w:val="14"/>
        </w:rPr>
        <w:t>NoComercial</w:t>
      </w:r>
      <w:proofErr w:type="spellEnd"/>
      <w:r w:rsidRPr="00200A64">
        <w:rPr>
          <w:rFonts w:ascii="Century Gothic" w:hAnsi="Century Gothic"/>
          <w:sz w:val="14"/>
          <w:szCs w:val="14"/>
        </w:rPr>
        <w:t xml:space="preserve"> — Usted no puede hacer uso del material con propósitos comerciales.</w:t>
      </w:r>
    </w:p>
    <w:p w14:paraId="7B9EFA59" w14:textId="77777777" w:rsidR="00D7725F" w:rsidRPr="00200A64" w:rsidRDefault="00D7725F" w:rsidP="00D7725F">
      <w:pPr>
        <w:tabs>
          <w:tab w:val="left" w:pos="154"/>
        </w:tabs>
        <w:jc w:val="center"/>
        <w:rPr>
          <w:rFonts w:ascii="Century Gothic" w:hAnsi="Century Gothic"/>
          <w:sz w:val="14"/>
          <w:szCs w:val="14"/>
        </w:rPr>
      </w:pPr>
    </w:p>
    <w:p w14:paraId="1CF714E8" w14:textId="77777777" w:rsidR="00D7725F" w:rsidRPr="0078042C" w:rsidRDefault="00D7725F" w:rsidP="00D7725F">
      <w:pPr>
        <w:tabs>
          <w:tab w:val="left" w:pos="154"/>
        </w:tabs>
        <w:jc w:val="center"/>
        <w:rPr>
          <w:rFonts w:ascii="Century Gothic" w:hAnsi="Century Gothic"/>
          <w:sz w:val="14"/>
          <w:szCs w:val="14"/>
        </w:rPr>
      </w:pPr>
      <w:proofErr w:type="spellStart"/>
      <w:r w:rsidRPr="00200A64">
        <w:rPr>
          <w:rFonts w:ascii="Century Gothic" w:hAnsi="Century Gothic"/>
          <w:sz w:val="14"/>
          <w:szCs w:val="14"/>
        </w:rPr>
        <w:t>CompartirIgual</w:t>
      </w:r>
      <w:proofErr w:type="spellEnd"/>
      <w:r w:rsidRPr="00200A64">
        <w:rPr>
          <w:rFonts w:ascii="Century Gothic" w:hAnsi="Century Gothic"/>
          <w:sz w:val="14"/>
          <w:szCs w:val="14"/>
        </w:rPr>
        <w:t xml:space="preserve"> — Si remezcla, transforma o crea a partir del material, debe distribuir su contribución bajo la misma licencia del original.</w:t>
      </w:r>
      <w:bookmarkEnd w:id="9"/>
    </w:p>
    <w:sectPr w:rsidR="00D7725F" w:rsidRPr="0078042C" w:rsidSect="000B783B">
      <w:headerReference w:type="default" r:id="rId16"/>
      <w:footerReference w:type="default" r:id="rId17"/>
      <w:headerReference w:type="first" r:id="rId18"/>
      <w:footerReference w:type="first" r:id="rId19"/>
      <w:pgSz w:w="12240" w:h="15840"/>
      <w:pgMar w:top="1417" w:right="1701"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ABA42" w16cex:dateUtc="2023-04-07T21:50:00Z"/>
  <w16cex:commentExtensible w16cex:durableId="27DA63A7" w16cex:dateUtc="2023-04-07T15:40:00Z"/>
  <w16cex:commentExtensible w16cex:durableId="27D5CA16" w16cex:dateUtc="2023-04-04T03:56:00Z"/>
  <w16cex:commentExtensible w16cex:durableId="27DADF3A" w16cex:dateUtc="2023-04-08T00:28:00Z"/>
  <w16cex:commentExtensible w16cex:durableId="27DADF47" w16cex:dateUtc="2023-04-08T00:28:00Z"/>
  <w16cex:commentExtensible w16cex:durableId="27DAD998" w16cex:dateUtc="2023-04-08T00:04:00Z"/>
  <w16cex:commentExtensible w16cex:durableId="27DADCAB" w16cex:dateUtc="2023-04-08T00:17:00Z"/>
  <w16cex:commentExtensible w16cex:durableId="27DADD56" w16cex:dateUtc="2023-04-08T00:20:00Z"/>
  <w16cex:commentExtensible w16cex:durableId="27DAE111" w16cex:dateUtc="2023-04-08T00:36:00Z"/>
  <w16cex:commentExtensible w16cex:durableId="27DBE305" w16cex:dateUtc="2023-04-08T18:56:00Z"/>
  <w16cex:commentExtensible w16cex:durableId="27DB0F3C" w16cex:dateUtc="2023-04-08T0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67987" w14:textId="77777777" w:rsidR="00B65D5C" w:rsidRDefault="00B65D5C" w:rsidP="005A3F23">
      <w:r>
        <w:separator/>
      </w:r>
    </w:p>
  </w:endnote>
  <w:endnote w:type="continuationSeparator" w:id="0">
    <w:p w14:paraId="7BC6551A" w14:textId="77777777" w:rsidR="00B65D5C" w:rsidRDefault="00B65D5C" w:rsidP="005A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AB62" w14:textId="2584E4C4" w:rsidR="005D6326" w:rsidRPr="0070683E" w:rsidRDefault="005D6326" w:rsidP="00C0540A">
    <w:pPr>
      <w:pStyle w:val="Piedepgina"/>
      <w:rPr>
        <w:rFonts w:ascii="Arial" w:hAnsi="Arial" w:cs="Arial"/>
      </w:rPr>
    </w:pPr>
  </w:p>
  <w:p w14:paraId="456BC61D" w14:textId="77777777" w:rsidR="005D6326" w:rsidRDefault="005D63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EED4" w14:textId="77777777" w:rsidR="005D6326" w:rsidRDefault="005D6326" w:rsidP="00C940ED">
    <w:pPr>
      <w:tabs>
        <w:tab w:val="center" w:pos="4419"/>
        <w:tab w:val="right" w:pos="8838"/>
      </w:tabs>
      <w:jc w:val="both"/>
      <w:rPr>
        <w:rFonts w:ascii="Century Gothic" w:hAnsi="Century Gothic" w:cs="Arial"/>
        <w:sz w:val="16"/>
        <w:szCs w:val="16"/>
      </w:rPr>
    </w:pPr>
  </w:p>
  <w:p w14:paraId="47BABE96" w14:textId="30D1B77C" w:rsidR="005D6326" w:rsidRPr="00C940ED" w:rsidRDefault="005D6326" w:rsidP="00C940ED">
    <w:pPr>
      <w:tabs>
        <w:tab w:val="center" w:pos="4419"/>
        <w:tab w:val="right" w:pos="8838"/>
      </w:tabs>
      <w:jc w:val="both"/>
      <w:rPr>
        <w:rFonts w:ascii="Century Gothic" w:hAnsi="Century Gothic" w:cs="Arial"/>
        <w:sz w:val="16"/>
        <w:szCs w:val="16"/>
      </w:rPr>
    </w:pPr>
    <w:r w:rsidRPr="00FD7F2E">
      <w:rPr>
        <w:rFonts w:ascii="Century Gothic" w:hAnsi="Century Gothic" w:cs="Arial"/>
        <w:sz w:val="16"/>
        <w:szCs w:val="16"/>
        <w:highlight w:val="lightGray"/>
      </w:rPr>
      <w:t>Recibido: 13 de diciembre de 2022 Aceptado: 14 de abril de 2023 Publicado: 30 de septiembre de 2023</w:t>
    </w:r>
  </w:p>
  <w:p w14:paraId="622E67E4" w14:textId="77777777" w:rsidR="005D6326" w:rsidRPr="00C940ED" w:rsidRDefault="005D6326" w:rsidP="00C940ED">
    <w:pPr>
      <w:tabs>
        <w:tab w:val="center" w:pos="4419"/>
        <w:tab w:val="right" w:pos="8838"/>
      </w:tabs>
      <w:jc w:val="both"/>
      <w:rPr>
        <w:rFonts w:ascii="Century Gothic" w:hAnsi="Century Gothic" w:cs="Arial"/>
        <w:b/>
        <w:sz w:val="20"/>
        <w:szCs w:val="20"/>
        <w:vertAlign w:val="superscript"/>
      </w:rPr>
    </w:pPr>
  </w:p>
  <w:p w14:paraId="0A2ABADC" w14:textId="7EE41B06" w:rsidR="005D6326" w:rsidRPr="000B783B" w:rsidRDefault="005D6326" w:rsidP="00D616A6">
    <w:pPr>
      <w:shd w:val="clear" w:color="auto" w:fill="FFFFFF"/>
      <w:jc w:val="both"/>
      <w:rPr>
        <w:rFonts w:ascii="Century Gothic" w:hAnsi="Century Gothic" w:cs="Arial"/>
        <w:sz w:val="16"/>
        <w:szCs w:val="16"/>
      </w:rPr>
    </w:pPr>
    <w:r>
      <w:rPr>
        <w:rFonts w:ascii="Century Gothic" w:hAnsi="Century Gothic" w:cs="Arial"/>
        <w:sz w:val="16"/>
        <w:szCs w:val="16"/>
        <w:vertAlign w:val="superscript"/>
      </w:rPr>
      <w:t>*</w:t>
    </w:r>
    <w:r w:rsidRPr="000B783B">
      <w:rPr>
        <w:rFonts w:ascii="Century Gothic" w:hAnsi="Century Gothic" w:cs="Arial"/>
        <w:sz w:val="16"/>
        <w:szCs w:val="16"/>
      </w:rPr>
      <w:t>Doctorado en Investigación Educativa, Departamento de Educación, Centro de Ciencias Sociales y Humanidades, Universidad Autónoma de Aguascalientes. Avenida Universidad No. 940, Ciudad Universitaria, C.</w:t>
    </w:r>
    <w:r>
      <w:rPr>
        <w:rFonts w:ascii="Century Gothic" w:hAnsi="Century Gothic" w:cs="Arial"/>
        <w:sz w:val="16"/>
        <w:szCs w:val="16"/>
      </w:rPr>
      <w:t xml:space="preserve"> </w:t>
    </w:r>
    <w:r w:rsidRPr="000B783B">
      <w:rPr>
        <w:rFonts w:ascii="Century Gothic" w:hAnsi="Century Gothic" w:cs="Arial"/>
        <w:sz w:val="16"/>
        <w:szCs w:val="16"/>
      </w:rPr>
      <w:t>P. 20100</w:t>
    </w:r>
    <w:r>
      <w:rPr>
        <w:rFonts w:ascii="Century Gothic" w:hAnsi="Century Gothic" w:cs="Arial"/>
        <w:sz w:val="16"/>
        <w:szCs w:val="16"/>
      </w:rPr>
      <w:t>,</w:t>
    </w:r>
    <w:r w:rsidRPr="000B783B">
      <w:rPr>
        <w:rFonts w:ascii="Century Gothic" w:hAnsi="Century Gothic" w:cs="Arial"/>
        <w:sz w:val="16"/>
        <w:szCs w:val="16"/>
      </w:rPr>
      <w:t xml:space="preserve"> Aguascalientes, </w:t>
    </w:r>
    <w:proofErr w:type="spellStart"/>
    <w:r w:rsidRPr="000B783B">
      <w:rPr>
        <w:rFonts w:ascii="Century Gothic" w:hAnsi="Century Gothic" w:cs="Arial"/>
        <w:sz w:val="16"/>
        <w:szCs w:val="16"/>
      </w:rPr>
      <w:t>Ags</w:t>
    </w:r>
    <w:proofErr w:type="spellEnd"/>
    <w:r w:rsidRPr="000B783B">
      <w:rPr>
        <w:rFonts w:ascii="Century Gothic" w:hAnsi="Century Gothic" w:cs="Arial"/>
        <w:sz w:val="16"/>
        <w:szCs w:val="16"/>
      </w:rPr>
      <w:t>., México. Correo electrónico: elt_immendoza@live.com ORCID: https://orcid.org/0000-0002-5117-8453</w:t>
    </w:r>
  </w:p>
  <w:p w14:paraId="244F4DF5" w14:textId="210824D5" w:rsidR="005D6326" w:rsidRPr="000B783B" w:rsidRDefault="005D6326" w:rsidP="00D616A6">
    <w:pPr>
      <w:jc w:val="both"/>
      <w:rPr>
        <w:rFonts w:ascii="Century Gothic" w:hAnsi="Century Gothic" w:cs="Arial"/>
        <w:sz w:val="16"/>
        <w:szCs w:val="16"/>
      </w:rPr>
    </w:pPr>
    <w:r>
      <w:rPr>
        <w:rFonts w:ascii="Century Gothic" w:hAnsi="Century Gothic" w:cs="Arial"/>
        <w:sz w:val="16"/>
        <w:szCs w:val="16"/>
        <w:vertAlign w:val="superscript"/>
      </w:rPr>
      <w:t>**</w:t>
    </w:r>
    <w:r w:rsidRPr="000B783B">
      <w:rPr>
        <w:rFonts w:ascii="Century Gothic" w:hAnsi="Century Gothic" w:cs="Arial"/>
        <w:sz w:val="16"/>
        <w:szCs w:val="16"/>
      </w:rPr>
      <w:t>Departamento de Educación, Centro de Ciencias Sociales y Humanidades, Universidad Autónoma de Aguascalientes. Avenida Universidad No. 940, Ciudad Universitaria, C.</w:t>
    </w:r>
    <w:r>
      <w:rPr>
        <w:rFonts w:ascii="Century Gothic" w:hAnsi="Century Gothic" w:cs="Arial"/>
        <w:sz w:val="16"/>
        <w:szCs w:val="16"/>
      </w:rPr>
      <w:t xml:space="preserve"> </w:t>
    </w:r>
    <w:r w:rsidRPr="000B783B">
      <w:rPr>
        <w:rFonts w:ascii="Century Gothic" w:hAnsi="Century Gothic" w:cs="Arial"/>
        <w:sz w:val="16"/>
        <w:szCs w:val="16"/>
      </w:rPr>
      <w:t>P. 20100</w:t>
    </w:r>
    <w:r>
      <w:rPr>
        <w:rFonts w:ascii="Century Gothic" w:hAnsi="Century Gothic" w:cs="Arial"/>
        <w:sz w:val="16"/>
        <w:szCs w:val="16"/>
      </w:rPr>
      <w:t>,</w:t>
    </w:r>
    <w:r w:rsidRPr="000B783B">
      <w:rPr>
        <w:rFonts w:ascii="Century Gothic" w:hAnsi="Century Gothic" w:cs="Arial"/>
        <w:sz w:val="16"/>
        <w:szCs w:val="16"/>
      </w:rPr>
      <w:t xml:space="preserve"> Aguascalientes, </w:t>
    </w:r>
    <w:proofErr w:type="spellStart"/>
    <w:r w:rsidRPr="000B783B">
      <w:rPr>
        <w:rFonts w:ascii="Century Gothic" w:hAnsi="Century Gothic" w:cs="Arial"/>
        <w:sz w:val="16"/>
        <w:szCs w:val="16"/>
      </w:rPr>
      <w:t>Ags</w:t>
    </w:r>
    <w:proofErr w:type="spellEnd"/>
    <w:r w:rsidRPr="000B783B">
      <w:rPr>
        <w:rFonts w:ascii="Century Gothic" w:hAnsi="Century Gothic" w:cs="Arial"/>
        <w:sz w:val="16"/>
        <w:szCs w:val="16"/>
      </w:rPr>
      <w:t xml:space="preserve">., México. Correo electrónico: </w:t>
    </w:r>
    <w:hyperlink r:id="rId1" w:history="1">
      <w:r w:rsidRPr="000B783B">
        <w:rPr>
          <w:rFonts w:ascii="Century Gothic" w:hAnsi="Century Gothic" w:cs="Arial"/>
          <w:sz w:val="16"/>
          <w:szCs w:val="16"/>
        </w:rPr>
        <w:t>david.paez@edu.uaa.mx</w:t>
      </w:r>
    </w:hyperlink>
    <w:r w:rsidRPr="000B783B">
      <w:rPr>
        <w:rFonts w:ascii="Century Gothic" w:hAnsi="Century Gothic" w:cs="Arial"/>
        <w:sz w:val="16"/>
        <w:szCs w:val="16"/>
      </w:rPr>
      <w:t xml:space="preserve"> ORCID: https://orcid.org/</w:t>
    </w:r>
    <w:hyperlink r:id="rId2" w:history="1">
      <w:r w:rsidRPr="000B783B">
        <w:rPr>
          <w:rFonts w:ascii="Century Gothic" w:hAnsi="Century Gothic" w:cs="Arial"/>
          <w:sz w:val="16"/>
          <w:szCs w:val="16"/>
        </w:rPr>
        <w:t>0000-0002-4499-4452</w:t>
      </w:r>
    </w:hyperlink>
  </w:p>
  <w:p w14:paraId="116E8726" w14:textId="50FCF6D8" w:rsidR="005D6326" w:rsidRPr="000B783B" w:rsidRDefault="005D6326" w:rsidP="00D616A6">
    <w:pPr>
      <w:jc w:val="both"/>
      <w:rPr>
        <w:rFonts w:ascii="Century Gothic" w:hAnsi="Century Gothic" w:cs="Arial"/>
        <w:sz w:val="16"/>
        <w:szCs w:val="16"/>
      </w:rPr>
    </w:pPr>
    <w:r>
      <w:rPr>
        <w:rFonts w:ascii="Century Gothic" w:hAnsi="Century Gothic" w:cs="Arial"/>
        <w:sz w:val="16"/>
        <w:szCs w:val="16"/>
        <w:vertAlign w:val="superscript"/>
      </w:rPr>
      <w:t>***</w:t>
    </w:r>
    <w:r w:rsidRPr="000B783B">
      <w:rPr>
        <w:rFonts w:ascii="Century Gothic" w:hAnsi="Century Gothic" w:cs="Arial"/>
        <w:sz w:val="16"/>
        <w:szCs w:val="16"/>
      </w:rPr>
      <w:t>Maestría en Educación en Biología para la Formación Ciudadana, Departamento de Ciencias Sociales y Humanidades, CINVESTAV Unidad Monterrey. Vía del Conocimiento No. 201, Parque de Investigación e Innovación Tecnológica km 9.5 de la Autopista Nueva al Aeropuerto, C.</w:t>
    </w:r>
    <w:r>
      <w:rPr>
        <w:rFonts w:ascii="Century Gothic" w:hAnsi="Century Gothic" w:cs="Arial"/>
        <w:sz w:val="16"/>
        <w:szCs w:val="16"/>
      </w:rPr>
      <w:t xml:space="preserve"> </w:t>
    </w:r>
    <w:r w:rsidRPr="000B783B">
      <w:rPr>
        <w:rFonts w:ascii="Century Gothic" w:hAnsi="Century Gothic" w:cs="Arial"/>
        <w:sz w:val="16"/>
        <w:szCs w:val="16"/>
      </w:rPr>
      <w:t>P. 66600, Apodaca, Nuevo León, México. Correo electrónico: agomez@cinvestav.mx ORCID</w:t>
    </w:r>
    <w:r>
      <w:rPr>
        <w:rFonts w:ascii="Century Gothic" w:hAnsi="Century Gothic" w:cs="Arial"/>
        <w:sz w:val="16"/>
        <w:szCs w:val="16"/>
      </w:rPr>
      <w:t>:</w:t>
    </w:r>
    <w:r w:rsidRPr="000B783B">
      <w:rPr>
        <w:rFonts w:ascii="Century Gothic" w:hAnsi="Century Gothic" w:cs="Arial"/>
        <w:sz w:val="16"/>
        <w:szCs w:val="16"/>
      </w:rPr>
      <w:t xml:space="preserve"> https://orcid.org/0000-0003-3558-0167</w:t>
    </w:r>
  </w:p>
  <w:p w14:paraId="584379CC" w14:textId="3A85AB47" w:rsidR="005D6326" w:rsidRPr="000B783B" w:rsidRDefault="005D6326" w:rsidP="00D616A6">
    <w:pPr>
      <w:jc w:val="both"/>
      <w:rPr>
        <w:rFonts w:ascii="Century Gothic" w:hAnsi="Century Gothic"/>
        <w:sz w:val="16"/>
        <w:szCs w:val="16"/>
        <w:lang w:val="es-ES"/>
      </w:rPr>
    </w:pPr>
    <w:r w:rsidRPr="000B783B">
      <w:rPr>
        <w:rFonts w:ascii="Century Gothic" w:hAnsi="Century Gothic"/>
        <w:sz w:val="16"/>
        <w:szCs w:val="16"/>
        <w:lang w:val="es-ES"/>
      </w:rPr>
      <w:sym w:font="Wingdings" w:char="F02A"/>
    </w:r>
    <w:r w:rsidRPr="000B783B">
      <w:rPr>
        <w:rFonts w:ascii="Century Gothic" w:hAnsi="Century Gothic"/>
        <w:sz w:val="16"/>
        <w:szCs w:val="16"/>
        <w:lang w:val="es-ES"/>
      </w:rPr>
      <w:t>Autor</w:t>
    </w:r>
    <w:r>
      <w:rPr>
        <w:rFonts w:ascii="Century Gothic" w:hAnsi="Century Gothic"/>
        <w:sz w:val="16"/>
        <w:szCs w:val="16"/>
        <w:lang w:val="es-ES"/>
      </w:rPr>
      <w:t>a</w:t>
    </w:r>
    <w:r w:rsidRPr="000B783B">
      <w:rPr>
        <w:rFonts w:ascii="Century Gothic" w:hAnsi="Century Gothic"/>
        <w:sz w:val="16"/>
        <w:szCs w:val="16"/>
        <w:lang w:val="es-ES"/>
      </w:rPr>
      <w:t xml:space="preserve"> para correspondencia</w:t>
    </w:r>
  </w:p>
  <w:p w14:paraId="2CE54FB9" w14:textId="77777777" w:rsidR="005D6326" w:rsidRPr="000B783B" w:rsidRDefault="005D6326">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5AC5" w14:textId="77777777" w:rsidR="00B65D5C" w:rsidRDefault="00B65D5C" w:rsidP="005A3F23">
      <w:r>
        <w:separator/>
      </w:r>
    </w:p>
  </w:footnote>
  <w:footnote w:type="continuationSeparator" w:id="0">
    <w:p w14:paraId="10C7500F" w14:textId="77777777" w:rsidR="00B65D5C" w:rsidRDefault="00B65D5C" w:rsidP="005A3F23">
      <w:r>
        <w:continuationSeparator/>
      </w:r>
    </w:p>
  </w:footnote>
  <w:footnote w:id="1">
    <w:p w14:paraId="125F6E97" w14:textId="40EEA65B" w:rsidR="005D6326" w:rsidRPr="00E21D0D" w:rsidRDefault="005D6326" w:rsidP="00F7451F">
      <w:pPr>
        <w:pStyle w:val="Textonotapie"/>
        <w:jc w:val="both"/>
        <w:rPr>
          <w:rFonts w:ascii="Century Gothic" w:hAnsi="Century Gothic" w:cs="Arial"/>
          <w:sz w:val="16"/>
          <w:szCs w:val="16"/>
        </w:rPr>
      </w:pPr>
      <w:r w:rsidRPr="000B783B">
        <w:rPr>
          <w:rStyle w:val="Refdenotaalpie"/>
          <w:rFonts w:ascii="Arial" w:hAnsi="Arial" w:cs="Arial"/>
          <w:sz w:val="16"/>
          <w:szCs w:val="16"/>
        </w:rPr>
        <w:footnoteRef/>
      </w:r>
      <w:r w:rsidRPr="000B783B">
        <w:rPr>
          <w:rFonts w:ascii="Arial" w:hAnsi="Arial" w:cs="Arial"/>
          <w:sz w:val="16"/>
          <w:szCs w:val="16"/>
        </w:rPr>
        <w:t xml:space="preserve"> </w:t>
      </w:r>
      <w:r w:rsidRPr="00E21D0D">
        <w:rPr>
          <w:rFonts w:ascii="Century Gothic" w:hAnsi="Century Gothic" w:cs="Arial"/>
          <w:sz w:val="16"/>
          <w:szCs w:val="16"/>
        </w:rPr>
        <w:t xml:space="preserve">En el caso de México, la educación básica se divide en tres niveles: preescolar, primaria y secundaria. La enseñanza de la biología se da en el último nivel, con estudiantes </w:t>
      </w:r>
      <w:r>
        <w:rPr>
          <w:rFonts w:ascii="Century Gothic" w:hAnsi="Century Gothic" w:cs="Arial"/>
          <w:sz w:val="16"/>
          <w:szCs w:val="16"/>
        </w:rPr>
        <w:t xml:space="preserve">de </w:t>
      </w:r>
      <w:r w:rsidRPr="00E21D0D">
        <w:rPr>
          <w:rFonts w:ascii="Century Gothic" w:hAnsi="Century Gothic" w:cs="Arial"/>
          <w:sz w:val="16"/>
          <w:szCs w:val="16"/>
        </w:rPr>
        <w:t xml:space="preserve">entre 12 y 15 años de edad. La educación media abarca estudiantes </w:t>
      </w:r>
      <w:r>
        <w:rPr>
          <w:rFonts w:ascii="Century Gothic" w:hAnsi="Century Gothic" w:cs="Arial"/>
          <w:sz w:val="16"/>
          <w:szCs w:val="16"/>
        </w:rPr>
        <w:t xml:space="preserve">de </w:t>
      </w:r>
      <w:r w:rsidRPr="00E21D0D">
        <w:rPr>
          <w:rFonts w:ascii="Century Gothic" w:hAnsi="Century Gothic" w:cs="Arial"/>
          <w:sz w:val="16"/>
          <w:szCs w:val="16"/>
        </w:rPr>
        <w:t xml:space="preserve">entre 15 y 18 años de edad. </w:t>
      </w:r>
    </w:p>
  </w:footnote>
  <w:footnote w:id="2">
    <w:p w14:paraId="68666873" w14:textId="3840A60A" w:rsidR="005D6326" w:rsidRPr="00E21D0D" w:rsidRDefault="005D6326" w:rsidP="007F1EC2">
      <w:pPr>
        <w:pStyle w:val="Textonotapie"/>
        <w:jc w:val="both"/>
        <w:rPr>
          <w:rFonts w:ascii="Century Gothic" w:hAnsi="Century Gothic" w:cs="Arial"/>
          <w:sz w:val="16"/>
          <w:szCs w:val="16"/>
          <w:lang w:val="en-US"/>
        </w:rPr>
      </w:pPr>
      <w:r w:rsidRPr="000B783B">
        <w:rPr>
          <w:rStyle w:val="Refdenotaalpie"/>
          <w:rFonts w:ascii="Arial" w:hAnsi="Arial" w:cs="Arial"/>
          <w:sz w:val="16"/>
          <w:szCs w:val="16"/>
          <w:lang w:val="es-ES_tradnl"/>
        </w:rPr>
        <w:footnoteRef/>
      </w:r>
      <w:r w:rsidRPr="000B783B">
        <w:rPr>
          <w:rStyle w:val="Refdenotaalpie"/>
          <w:rFonts w:ascii="Arial" w:hAnsi="Arial" w:cs="Arial"/>
          <w:sz w:val="16"/>
          <w:szCs w:val="16"/>
          <w:lang w:val="en-US"/>
        </w:rPr>
        <w:t xml:space="preserve"> </w:t>
      </w:r>
      <w:proofErr w:type="spellStart"/>
      <w:r w:rsidRPr="00E21D0D">
        <w:rPr>
          <w:rFonts w:ascii="Century Gothic" w:hAnsi="Century Gothic" w:cs="Arial"/>
          <w:sz w:val="16"/>
          <w:szCs w:val="16"/>
          <w:lang w:val="en-US"/>
        </w:rPr>
        <w:t>En</w:t>
      </w:r>
      <w:proofErr w:type="spellEnd"/>
      <w:r w:rsidRPr="00E21D0D">
        <w:rPr>
          <w:rFonts w:ascii="Century Gothic" w:hAnsi="Century Gothic" w:cs="Arial"/>
          <w:sz w:val="16"/>
          <w:szCs w:val="16"/>
          <w:lang w:val="en-US"/>
        </w:rPr>
        <w:t xml:space="preserve"> </w:t>
      </w:r>
      <w:proofErr w:type="spellStart"/>
      <w:r w:rsidRPr="00E21D0D">
        <w:rPr>
          <w:rFonts w:ascii="Century Gothic" w:hAnsi="Century Gothic" w:cs="Arial"/>
          <w:sz w:val="16"/>
          <w:szCs w:val="16"/>
          <w:lang w:val="en-US"/>
        </w:rPr>
        <w:t>inglés</w:t>
      </w:r>
      <w:proofErr w:type="spellEnd"/>
      <w:r w:rsidRPr="00E21D0D">
        <w:rPr>
          <w:rFonts w:ascii="Century Gothic" w:hAnsi="Century Gothic" w:cs="Arial"/>
          <w:sz w:val="16"/>
          <w:szCs w:val="16"/>
          <w:lang w:val="en-US"/>
        </w:rPr>
        <w:t xml:space="preserve"> </w:t>
      </w:r>
      <w:r w:rsidRPr="00AD5ECD">
        <w:rPr>
          <w:rFonts w:ascii="Century Gothic" w:hAnsi="Century Gothic" w:cs="Arial"/>
          <w:i/>
          <w:iCs/>
          <w:sz w:val="16"/>
          <w:szCs w:val="16"/>
          <w:lang w:val="en-US"/>
        </w:rPr>
        <w:t xml:space="preserve">Pedagogical Content Knowledge </w:t>
      </w:r>
      <w:r w:rsidRPr="00AD5ECD">
        <w:rPr>
          <w:rFonts w:ascii="Century Gothic" w:hAnsi="Century Gothic" w:cs="Arial"/>
          <w:sz w:val="16"/>
          <w:szCs w:val="16"/>
          <w:lang w:val="en-US"/>
        </w:rPr>
        <w:t>(PCK).</w:t>
      </w:r>
    </w:p>
  </w:footnote>
  <w:footnote w:id="3">
    <w:p w14:paraId="4CA83FAF" w14:textId="4BA1B327" w:rsidR="005D6326" w:rsidRPr="00C0540A" w:rsidRDefault="005D6326" w:rsidP="00270207">
      <w:pPr>
        <w:pStyle w:val="Textonotapie"/>
        <w:jc w:val="both"/>
        <w:rPr>
          <w:rFonts w:ascii="Century Gothic" w:hAnsi="Century Gothic"/>
          <w:sz w:val="16"/>
          <w:szCs w:val="16"/>
          <w:lang w:val="es-ES"/>
        </w:rPr>
      </w:pPr>
      <w:r w:rsidRPr="00B0779F">
        <w:rPr>
          <w:rStyle w:val="Refdenotaalpie"/>
          <w:color w:val="000000" w:themeColor="text1"/>
        </w:rPr>
        <w:footnoteRef/>
      </w:r>
      <w:r w:rsidRPr="00B0779F">
        <w:rPr>
          <w:color w:val="000000" w:themeColor="text1"/>
        </w:rPr>
        <w:t xml:space="preserve"> </w:t>
      </w:r>
      <w:r w:rsidRPr="00C0540A">
        <w:rPr>
          <w:rFonts w:ascii="Century Gothic" w:hAnsi="Century Gothic" w:cs="Arial"/>
          <w:color w:val="000000" w:themeColor="text1"/>
          <w:sz w:val="16"/>
          <w:szCs w:val="16"/>
        </w:rPr>
        <w:t xml:space="preserve">De acuerdo con </w:t>
      </w:r>
      <w:r w:rsidRPr="00AD5ECD">
        <w:rPr>
          <w:rFonts w:ascii="Century Gothic" w:hAnsi="Century Gothic" w:cs="Arial"/>
          <w:color w:val="000000" w:themeColor="text1"/>
          <w:sz w:val="16"/>
          <w:szCs w:val="16"/>
        </w:rPr>
        <w:t xml:space="preserve">Juárez Lucas, Enríquez García, </w:t>
      </w:r>
      <w:proofErr w:type="spellStart"/>
      <w:r w:rsidRPr="00AD5ECD">
        <w:rPr>
          <w:rFonts w:ascii="Century Gothic" w:hAnsi="Century Gothic" w:cs="Arial"/>
          <w:color w:val="000000" w:themeColor="text1"/>
          <w:sz w:val="16"/>
          <w:szCs w:val="16"/>
        </w:rPr>
        <w:t>Belaunzarán</w:t>
      </w:r>
      <w:proofErr w:type="spellEnd"/>
      <w:r w:rsidRPr="00AD5ECD">
        <w:rPr>
          <w:rFonts w:ascii="Century Gothic" w:hAnsi="Century Gothic" w:cs="Arial"/>
          <w:color w:val="000000" w:themeColor="text1"/>
          <w:sz w:val="16"/>
          <w:szCs w:val="16"/>
        </w:rPr>
        <w:t xml:space="preserve"> Pérez y Vara Pineda (2021) el</w:t>
      </w:r>
      <w:r w:rsidRPr="00C0540A">
        <w:rPr>
          <w:rFonts w:ascii="Century Gothic" w:hAnsi="Century Gothic" w:cs="Arial"/>
          <w:color w:val="000000" w:themeColor="text1"/>
          <w:sz w:val="16"/>
          <w:szCs w:val="16"/>
        </w:rPr>
        <w:t xml:space="preserve"> conocimiento </w:t>
      </w:r>
      <w:proofErr w:type="spellStart"/>
      <w:r w:rsidRPr="00C0540A">
        <w:rPr>
          <w:rFonts w:ascii="Century Gothic" w:hAnsi="Century Gothic" w:cs="Arial"/>
          <w:color w:val="000000" w:themeColor="text1"/>
          <w:sz w:val="16"/>
          <w:szCs w:val="16"/>
        </w:rPr>
        <w:t>metadisciplinar</w:t>
      </w:r>
      <w:proofErr w:type="spellEnd"/>
      <w:r w:rsidRPr="00C0540A">
        <w:rPr>
          <w:rFonts w:ascii="Century Gothic" w:hAnsi="Century Gothic" w:cs="Arial"/>
          <w:color w:val="000000" w:themeColor="text1"/>
          <w:sz w:val="16"/>
          <w:szCs w:val="16"/>
        </w:rPr>
        <w:t xml:space="preserve"> en la enseñanza de la biología es el entendimiento del profesor sobre la relación de las ciencias naturales con otras ciencias, así como los saberes populares y culturales –no científicos– que ayudan a los alumnos a interpretar el mundo.</w:t>
      </w:r>
    </w:p>
  </w:footnote>
  <w:footnote w:id="4">
    <w:p w14:paraId="324DF81E" w14:textId="2B33F26F" w:rsidR="005D6326" w:rsidRPr="00C0540A" w:rsidRDefault="005D6326" w:rsidP="006C4D65">
      <w:pPr>
        <w:pStyle w:val="Textonotapie"/>
        <w:jc w:val="both"/>
        <w:rPr>
          <w:rFonts w:ascii="Century Gothic" w:hAnsi="Century Gothic" w:cs="Arial"/>
          <w:sz w:val="16"/>
          <w:szCs w:val="16"/>
        </w:rPr>
      </w:pPr>
      <w:r w:rsidRPr="00C0540A">
        <w:rPr>
          <w:rStyle w:val="Refdenotaalpie"/>
          <w:rFonts w:ascii="Century Gothic" w:hAnsi="Century Gothic" w:cs="Arial"/>
          <w:sz w:val="16"/>
          <w:szCs w:val="16"/>
        </w:rPr>
        <w:footnoteRef/>
      </w:r>
      <w:r w:rsidRPr="00C0540A">
        <w:rPr>
          <w:rFonts w:ascii="Century Gothic" w:hAnsi="Century Gothic" w:cs="Arial"/>
          <w:sz w:val="16"/>
          <w:szCs w:val="16"/>
        </w:rPr>
        <w:t xml:space="preserve"> Los biólogos producen conocimiento científico para el beneficio social, este conocimiento erudito es transformado en conocimiento escolar al ser adaptado y graduado para hacerlo comprensible a los alumnos </w:t>
      </w:r>
      <w:r w:rsidRPr="00AD5ECD">
        <w:rPr>
          <w:rFonts w:ascii="Century Gothic" w:hAnsi="Century Gothic" w:cs="Arial"/>
          <w:sz w:val="16"/>
          <w:szCs w:val="16"/>
        </w:rPr>
        <w:t>(Espinosa-Ríos, González-López, &amp; Hernández-Ramírez,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A28D0" w:rsidRPr="003C63CB" w14:paraId="182DC124" w14:textId="77777777" w:rsidTr="00813F64">
      <w:tc>
        <w:tcPr>
          <w:tcW w:w="4414" w:type="dxa"/>
        </w:tcPr>
        <w:p w14:paraId="23B220CD" w14:textId="77777777" w:rsidR="00CA28D0" w:rsidRPr="004A6EBD" w:rsidRDefault="00CA28D0" w:rsidP="00CA28D0">
          <w:pPr>
            <w:rPr>
              <w:rFonts w:ascii="Century Gothic" w:hAnsi="Century Gothic"/>
              <w:sz w:val="14"/>
              <w:szCs w:val="14"/>
            </w:rPr>
          </w:pPr>
          <w:r w:rsidRPr="004A6EBD">
            <w:rPr>
              <w:rFonts w:ascii="Century Gothic" w:hAnsi="Century Gothic"/>
              <w:i/>
              <w:sz w:val="14"/>
              <w:szCs w:val="14"/>
            </w:rPr>
            <w:t>Investigación y Ciencia de la Universidad Autónoma de Aguascalientes</w:t>
          </w:r>
          <w:r w:rsidRPr="004A6EBD">
            <w:rPr>
              <w:rFonts w:ascii="Century Gothic" w:hAnsi="Century Gothic"/>
              <w:sz w:val="14"/>
              <w:szCs w:val="14"/>
            </w:rPr>
            <w:t xml:space="preserve">, </w:t>
          </w:r>
          <w:r w:rsidRPr="004A6EBD">
            <w:rPr>
              <w:rFonts w:ascii="Century Gothic" w:hAnsi="Century Gothic"/>
              <w:i/>
              <w:sz w:val="14"/>
              <w:szCs w:val="14"/>
            </w:rPr>
            <w:t>31</w:t>
          </w:r>
          <w:r w:rsidRPr="004A6EBD">
            <w:rPr>
              <w:rFonts w:ascii="Century Gothic" w:hAnsi="Century Gothic"/>
              <w:sz w:val="14"/>
              <w:szCs w:val="14"/>
            </w:rPr>
            <w:t>(</w:t>
          </w:r>
          <w:r>
            <w:rPr>
              <w:rFonts w:ascii="Century Gothic" w:hAnsi="Century Gothic"/>
              <w:sz w:val="14"/>
              <w:szCs w:val="14"/>
            </w:rPr>
            <w:t>90</w:t>
          </w:r>
          <w:r w:rsidRPr="004A6EBD">
            <w:rPr>
              <w:rFonts w:ascii="Century Gothic" w:hAnsi="Century Gothic"/>
              <w:sz w:val="14"/>
              <w:szCs w:val="14"/>
            </w:rPr>
            <w:t xml:space="preserve">), </w:t>
          </w:r>
          <w:r>
            <w:rPr>
              <w:rFonts w:ascii="Century Gothic" w:hAnsi="Century Gothic"/>
              <w:sz w:val="14"/>
              <w:szCs w:val="14"/>
            </w:rPr>
            <w:t>septiembre-diciembre</w:t>
          </w:r>
          <w:r w:rsidRPr="004A6EBD">
            <w:rPr>
              <w:rFonts w:ascii="Century Gothic" w:hAnsi="Century Gothic"/>
              <w:sz w:val="14"/>
              <w:szCs w:val="14"/>
            </w:rPr>
            <w:t xml:space="preserve"> 2023, e4</w:t>
          </w:r>
          <w:r>
            <w:rPr>
              <w:rFonts w:ascii="Century Gothic" w:hAnsi="Century Gothic"/>
              <w:sz w:val="14"/>
              <w:szCs w:val="14"/>
            </w:rPr>
            <w:t>234</w:t>
          </w:r>
          <w:r w:rsidRPr="004A6EBD">
            <w:rPr>
              <w:rFonts w:ascii="Century Gothic" w:hAnsi="Century Gothic"/>
              <w:sz w:val="14"/>
              <w:szCs w:val="14"/>
            </w:rPr>
            <w:t xml:space="preserve">. </w:t>
          </w:r>
        </w:p>
        <w:p w14:paraId="03A11312" w14:textId="77777777" w:rsidR="00CA28D0" w:rsidRPr="00293760" w:rsidRDefault="00CA28D0" w:rsidP="00CA28D0">
          <w:pPr>
            <w:rPr>
              <w:rFonts w:ascii="Century Gothic" w:hAnsi="Century Gothic"/>
              <w:color w:val="000000"/>
              <w:sz w:val="16"/>
              <w:szCs w:val="16"/>
            </w:rPr>
          </w:pPr>
          <w:r w:rsidRPr="003B3B1C">
            <w:rPr>
              <w:rFonts w:ascii="Century Gothic" w:hAnsi="Century Gothic"/>
              <w:sz w:val="14"/>
              <w:szCs w:val="14"/>
            </w:rPr>
            <w:t>-</w:t>
          </w:r>
          <w:r>
            <w:rPr>
              <w:rFonts w:ascii="Century Gothic" w:hAnsi="Century Gothic"/>
              <w:sz w:val="14"/>
              <w:szCs w:val="14"/>
            </w:rPr>
            <w:t>Revisiones Científicas</w:t>
          </w:r>
          <w:r w:rsidRPr="003B3B1C">
            <w:rPr>
              <w:rFonts w:ascii="Century Gothic" w:hAnsi="Century Gothic"/>
              <w:sz w:val="14"/>
              <w:szCs w:val="14"/>
            </w:rPr>
            <w:t>-</w:t>
          </w:r>
        </w:p>
      </w:tc>
      <w:tc>
        <w:tcPr>
          <w:tcW w:w="4414" w:type="dxa"/>
        </w:tcPr>
        <w:p w14:paraId="55654EAA" w14:textId="77777777" w:rsidR="00CA28D0" w:rsidRPr="004A6EBD" w:rsidRDefault="00CA28D0" w:rsidP="00CA28D0">
          <w:pPr>
            <w:rPr>
              <w:rFonts w:ascii="Century Gothic" w:hAnsi="Century Gothic"/>
              <w:b/>
              <w:color w:val="7F7F7F" w:themeColor="text1" w:themeTint="80"/>
              <w:sz w:val="14"/>
              <w:szCs w:val="14"/>
            </w:rPr>
          </w:pPr>
          <w:proofErr w:type="spellStart"/>
          <w:r w:rsidRPr="004A6EBD">
            <w:rPr>
              <w:rFonts w:ascii="Century Gothic" w:hAnsi="Century Gothic"/>
              <w:b/>
              <w:color w:val="7F7F7F" w:themeColor="text1" w:themeTint="80"/>
              <w:sz w:val="14"/>
              <w:szCs w:val="14"/>
            </w:rPr>
            <w:t>issn</w:t>
          </w:r>
          <w:proofErr w:type="spellEnd"/>
          <w:r w:rsidRPr="004A6EBD">
            <w:rPr>
              <w:rFonts w:ascii="Century Gothic" w:hAnsi="Century Gothic"/>
              <w:b/>
              <w:color w:val="7F7F7F" w:themeColor="text1" w:themeTint="80"/>
              <w:sz w:val="14"/>
              <w:szCs w:val="14"/>
            </w:rPr>
            <w:t xml:space="preserve"> 1665-4412, e-</w:t>
          </w:r>
          <w:proofErr w:type="spellStart"/>
          <w:r w:rsidRPr="004A6EBD">
            <w:rPr>
              <w:rFonts w:ascii="Century Gothic" w:hAnsi="Century Gothic"/>
              <w:b/>
              <w:color w:val="7F7F7F" w:themeColor="text1" w:themeTint="80"/>
              <w:sz w:val="14"/>
              <w:szCs w:val="14"/>
            </w:rPr>
            <w:t>issn</w:t>
          </w:r>
          <w:proofErr w:type="spellEnd"/>
          <w:r w:rsidRPr="004A6EBD">
            <w:rPr>
              <w:rFonts w:ascii="Century Gothic" w:hAnsi="Century Gothic"/>
              <w:b/>
              <w:color w:val="7F7F7F" w:themeColor="text1" w:themeTint="80"/>
              <w:sz w:val="14"/>
              <w:szCs w:val="14"/>
            </w:rPr>
            <w:t xml:space="preserve"> 2521-9758</w:t>
          </w:r>
        </w:p>
        <w:p w14:paraId="2A87A148" w14:textId="77777777" w:rsidR="00CA28D0" w:rsidRDefault="00CA28D0" w:rsidP="00CA28D0">
          <w:pPr>
            <w:rPr>
              <w:rFonts w:ascii="Century Gothic" w:hAnsi="Century Gothic" w:cs="Arial"/>
              <w:color w:val="7F7F7F" w:themeColor="text1" w:themeTint="80"/>
              <w:sz w:val="14"/>
              <w:szCs w:val="14"/>
            </w:rPr>
          </w:pPr>
          <w:r w:rsidRPr="00CA28D0">
            <w:rPr>
              <w:rFonts w:ascii="Century Gothic" w:hAnsi="Century Gothic" w:cs="Arial"/>
              <w:color w:val="7F7F7F" w:themeColor="text1" w:themeTint="80"/>
              <w:sz w:val="14"/>
              <w:szCs w:val="14"/>
            </w:rPr>
            <w:t>Medina-Mendoza, I. V., Alfonso-Páez, D., &amp;</w:t>
          </w:r>
        </w:p>
        <w:p w14:paraId="3043129C" w14:textId="77777777" w:rsidR="00CA28D0" w:rsidRPr="004A6EBD" w:rsidRDefault="00CA28D0" w:rsidP="00CA28D0">
          <w:pPr>
            <w:rPr>
              <w:rFonts w:ascii="Century Gothic" w:hAnsi="Century Gothic"/>
              <w:color w:val="000000"/>
              <w:sz w:val="16"/>
              <w:szCs w:val="16"/>
            </w:rPr>
          </w:pPr>
          <w:r w:rsidRPr="00CA28D0">
            <w:rPr>
              <w:rFonts w:ascii="Century Gothic" w:hAnsi="Century Gothic" w:cs="Arial"/>
              <w:color w:val="7F7F7F" w:themeColor="text1" w:themeTint="80"/>
              <w:sz w:val="14"/>
              <w:szCs w:val="14"/>
            </w:rPr>
            <w:t>Gómez-Galindo, A. A.</w:t>
          </w:r>
        </w:p>
      </w:tc>
    </w:tr>
  </w:tbl>
  <w:p w14:paraId="2E574D15" w14:textId="77777777" w:rsidR="00CA28D0" w:rsidRPr="00CA28D0" w:rsidRDefault="00CA28D0" w:rsidP="00CA28D0">
    <w:pPr>
      <w:pStyle w:val="Encabezado"/>
      <w:rPr>
        <w:sz w:val="22"/>
        <w:szCs w:val="22"/>
      </w:rPr>
    </w:pPr>
  </w:p>
  <w:p w14:paraId="1ACEDB6F" w14:textId="77777777" w:rsidR="00CA28D0" w:rsidRDefault="00CA28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A28D0" w:rsidRPr="003C63CB" w14:paraId="191CE09F" w14:textId="77777777" w:rsidTr="00813F64">
      <w:tc>
        <w:tcPr>
          <w:tcW w:w="4414" w:type="dxa"/>
        </w:tcPr>
        <w:p w14:paraId="7D2AEB03" w14:textId="1D484272" w:rsidR="00CA28D0" w:rsidRPr="004A6EBD" w:rsidRDefault="00CA28D0" w:rsidP="00CA28D0">
          <w:pPr>
            <w:rPr>
              <w:rFonts w:ascii="Century Gothic" w:hAnsi="Century Gothic"/>
              <w:sz w:val="14"/>
              <w:szCs w:val="14"/>
            </w:rPr>
          </w:pPr>
          <w:bookmarkStart w:id="10" w:name="_Hlk160793672"/>
          <w:bookmarkStart w:id="11" w:name="_Hlk160793673"/>
          <w:bookmarkStart w:id="12" w:name="_Hlk160797852"/>
          <w:bookmarkStart w:id="13" w:name="_Hlk160797853"/>
          <w:bookmarkStart w:id="14" w:name="_Hlk160799691"/>
          <w:bookmarkStart w:id="15" w:name="_Hlk160799692"/>
          <w:r w:rsidRPr="004A6EBD">
            <w:rPr>
              <w:rFonts w:ascii="Century Gothic" w:hAnsi="Century Gothic"/>
              <w:i/>
              <w:sz w:val="14"/>
              <w:szCs w:val="14"/>
            </w:rPr>
            <w:t>Investigación y Ciencia de la Universidad Autónoma de Aguascalientes</w:t>
          </w:r>
          <w:r w:rsidRPr="004A6EBD">
            <w:rPr>
              <w:rFonts w:ascii="Century Gothic" w:hAnsi="Century Gothic"/>
              <w:sz w:val="14"/>
              <w:szCs w:val="14"/>
            </w:rPr>
            <w:t xml:space="preserve">, </w:t>
          </w:r>
          <w:r w:rsidRPr="004A6EBD">
            <w:rPr>
              <w:rFonts w:ascii="Century Gothic" w:hAnsi="Century Gothic"/>
              <w:i/>
              <w:sz w:val="14"/>
              <w:szCs w:val="14"/>
            </w:rPr>
            <w:t>31</w:t>
          </w:r>
          <w:r w:rsidRPr="004A6EBD">
            <w:rPr>
              <w:rFonts w:ascii="Century Gothic" w:hAnsi="Century Gothic"/>
              <w:sz w:val="14"/>
              <w:szCs w:val="14"/>
            </w:rPr>
            <w:t>(</w:t>
          </w:r>
          <w:r>
            <w:rPr>
              <w:rFonts w:ascii="Century Gothic" w:hAnsi="Century Gothic"/>
              <w:sz w:val="14"/>
              <w:szCs w:val="14"/>
            </w:rPr>
            <w:t>90</w:t>
          </w:r>
          <w:r w:rsidRPr="004A6EBD">
            <w:rPr>
              <w:rFonts w:ascii="Century Gothic" w:hAnsi="Century Gothic"/>
              <w:sz w:val="14"/>
              <w:szCs w:val="14"/>
            </w:rPr>
            <w:t xml:space="preserve">), </w:t>
          </w:r>
          <w:r>
            <w:rPr>
              <w:rFonts w:ascii="Century Gothic" w:hAnsi="Century Gothic"/>
              <w:sz w:val="14"/>
              <w:szCs w:val="14"/>
            </w:rPr>
            <w:t>septiembre-diciembre</w:t>
          </w:r>
          <w:r w:rsidRPr="004A6EBD">
            <w:rPr>
              <w:rFonts w:ascii="Century Gothic" w:hAnsi="Century Gothic"/>
              <w:sz w:val="14"/>
              <w:szCs w:val="14"/>
            </w:rPr>
            <w:t xml:space="preserve"> 2023, e4</w:t>
          </w:r>
          <w:r>
            <w:rPr>
              <w:rFonts w:ascii="Century Gothic" w:hAnsi="Century Gothic"/>
              <w:sz w:val="14"/>
              <w:szCs w:val="14"/>
            </w:rPr>
            <w:t>234</w:t>
          </w:r>
          <w:r w:rsidRPr="004A6EBD">
            <w:rPr>
              <w:rFonts w:ascii="Century Gothic" w:hAnsi="Century Gothic"/>
              <w:sz w:val="14"/>
              <w:szCs w:val="14"/>
            </w:rPr>
            <w:t xml:space="preserve">. </w:t>
          </w:r>
        </w:p>
        <w:p w14:paraId="7286DD4E" w14:textId="5453AFC8" w:rsidR="00CA28D0" w:rsidRPr="00293760" w:rsidRDefault="00CA28D0" w:rsidP="00CA28D0">
          <w:pPr>
            <w:rPr>
              <w:rFonts w:ascii="Century Gothic" w:hAnsi="Century Gothic"/>
              <w:color w:val="000000"/>
              <w:sz w:val="16"/>
              <w:szCs w:val="16"/>
            </w:rPr>
          </w:pPr>
          <w:r w:rsidRPr="003B3B1C">
            <w:rPr>
              <w:rFonts w:ascii="Century Gothic" w:hAnsi="Century Gothic"/>
              <w:sz w:val="14"/>
              <w:szCs w:val="14"/>
            </w:rPr>
            <w:t>-</w:t>
          </w:r>
          <w:r>
            <w:rPr>
              <w:rFonts w:ascii="Century Gothic" w:hAnsi="Century Gothic"/>
              <w:sz w:val="14"/>
              <w:szCs w:val="14"/>
            </w:rPr>
            <w:t>Revisiones Científicas</w:t>
          </w:r>
          <w:r w:rsidRPr="003B3B1C">
            <w:rPr>
              <w:rFonts w:ascii="Century Gothic" w:hAnsi="Century Gothic"/>
              <w:sz w:val="14"/>
              <w:szCs w:val="14"/>
            </w:rPr>
            <w:t>-</w:t>
          </w:r>
        </w:p>
      </w:tc>
      <w:tc>
        <w:tcPr>
          <w:tcW w:w="4414" w:type="dxa"/>
        </w:tcPr>
        <w:p w14:paraId="3AE4E60F" w14:textId="77777777" w:rsidR="00CA28D0" w:rsidRPr="004A6EBD" w:rsidRDefault="00CA28D0" w:rsidP="00CA28D0">
          <w:pPr>
            <w:rPr>
              <w:rFonts w:ascii="Century Gothic" w:hAnsi="Century Gothic"/>
              <w:b/>
              <w:color w:val="7F7F7F" w:themeColor="text1" w:themeTint="80"/>
              <w:sz w:val="14"/>
              <w:szCs w:val="14"/>
            </w:rPr>
          </w:pPr>
          <w:proofErr w:type="spellStart"/>
          <w:r w:rsidRPr="004A6EBD">
            <w:rPr>
              <w:rFonts w:ascii="Century Gothic" w:hAnsi="Century Gothic"/>
              <w:b/>
              <w:color w:val="7F7F7F" w:themeColor="text1" w:themeTint="80"/>
              <w:sz w:val="14"/>
              <w:szCs w:val="14"/>
            </w:rPr>
            <w:t>issn</w:t>
          </w:r>
          <w:proofErr w:type="spellEnd"/>
          <w:r w:rsidRPr="004A6EBD">
            <w:rPr>
              <w:rFonts w:ascii="Century Gothic" w:hAnsi="Century Gothic"/>
              <w:b/>
              <w:color w:val="7F7F7F" w:themeColor="text1" w:themeTint="80"/>
              <w:sz w:val="14"/>
              <w:szCs w:val="14"/>
            </w:rPr>
            <w:t xml:space="preserve"> 1665-4412, e-</w:t>
          </w:r>
          <w:proofErr w:type="spellStart"/>
          <w:r w:rsidRPr="004A6EBD">
            <w:rPr>
              <w:rFonts w:ascii="Century Gothic" w:hAnsi="Century Gothic"/>
              <w:b/>
              <w:color w:val="7F7F7F" w:themeColor="text1" w:themeTint="80"/>
              <w:sz w:val="14"/>
              <w:szCs w:val="14"/>
            </w:rPr>
            <w:t>issn</w:t>
          </w:r>
          <w:proofErr w:type="spellEnd"/>
          <w:r w:rsidRPr="004A6EBD">
            <w:rPr>
              <w:rFonts w:ascii="Century Gothic" w:hAnsi="Century Gothic"/>
              <w:b/>
              <w:color w:val="7F7F7F" w:themeColor="text1" w:themeTint="80"/>
              <w:sz w:val="14"/>
              <w:szCs w:val="14"/>
            </w:rPr>
            <w:t xml:space="preserve"> 2521-9758</w:t>
          </w:r>
        </w:p>
        <w:p w14:paraId="6AABB9B8" w14:textId="77777777" w:rsidR="00CA28D0" w:rsidRDefault="00CA28D0" w:rsidP="00CA28D0">
          <w:pPr>
            <w:rPr>
              <w:rFonts w:ascii="Century Gothic" w:hAnsi="Century Gothic" w:cs="Arial"/>
              <w:color w:val="7F7F7F" w:themeColor="text1" w:themeTint="80"/>
              <w:sz w:val="14"/>
              <w:szCs w:val="14"/>
            </w:rPr>
          </w:pPr>
          <w:r w:rsidRPr="00CA28D0">
            <w:rPr>
              <w:rFonts w:ascii="Century Gothic" w:hAnsi="Century Gothic" w:cs="Arial"/>
              <w:color w:val="7F7F7F" w:themeColor="text1" w:themeTint="80"/>
              <w:sz w:val="14"/>
              <w:szCs w:val="14"/>
            </w:rPr>
            <w:t>Medina-Mendoza, I. V., Alfonso-Páez, D., &amp;</w:t>
          </w:r>
        </w:p>
        <w:p w14:paraId="004CB087" w14:textId="37AC5E55" w:rsidR="00CA28D0" w:rsidRPr="004A6EBD" w:rsidRDefault="00CA28D0" w:rsidP="00CA28D0">
          <w:pPr>
            <w:rPr>
              <w:rFonts w:ascii="Century Gothic" w:hAnsi="Century Gothic"/>
              <w:color w:val="000000"/>
              <w:sz w:val="16"/>
              <w:szCs w:val="16"/>
            </w:rPr>
          </w:pPr>
          <w:r w:rsidRPr="00CA28D0">
            <w:rPr>
              <w:rFonts w:ascii="Century Gothic" w:hAnsi="Century Gothic" w:cs="Arial"/>
              <w:color w:val="7F7F7F" w:themeColor="text1" w:themeTint="80"/>
              <w:sz w:val="14"/>
              <w:szCs w:val="14"/>
            </w:rPr>
            <w:t>Gómez-Galindo, A. A.</w:t>
          </w:r>
        </w:p>
      </w:tc>
    </w:tr>
    <w:bookmarkEnd w:id="10"/>
    <w:bookmarkEnd w:id="11"/>
    <w:bookmarkEnd w:id="12"/>
    <w:bookmarkEnd w:id="13"/>
    <w:bookmarkEnd w:id="14"/>
    <w:bookmarkEnd w:id="15"/>
  </w:tbl>
  <w:p w14:paraId="1338C004" w14:textId="113DF3D4" w:rsidR="00CA28D0" w:rsidRPr="00CA28D0" w:rsidRDefault="00CA28D0">
    <w:pPr>
      <w:pStyle w:val="Encabezado"/>
      <w:rPr>
        <w:sz w:val="22"/>
        <w:szCs w:val="22"/>
      </w:rPr>
    </w:pPr>
  </w:p>
  <w:p w14:paraId="10BFC1E4" w14:textId="77777777" w:rsidR="00CA28D0" w:rsidRDefault="00CA28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6429F"/>
    <w:multiLevelType w:val="hybridMultilevel"/>
    <w:tmpl w:val="1DB28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D5017C"/>
    <w:multiLevelType w:val="hybridMultilevel"/>
    <w:tmpl w:val="72E403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42013"/>
    <w:multiLevelType w:val="hybridMultilevel"/>
    <w:tmpl w:val="BAD64BE4"/>
    <w:lvl w:ilvl="0" w:tplc="717E55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196440"/>
    <w:multiLevelType w:val="hybridMultilevel"/>
    <w:tmpl w:val="6E7CE636"/>
    <w:lvl w:ilvl="0" w:tplc="51606384">
      <w:start w:val="1"/>
      <w:numFmt w:val="bullet"/>
      <w:lvlText w:val="•"/>
      <w:lvlJc w:val="left"/>
      <w:pPr>
        <w:tabs>
          <w:tab w:val="num" w:pos="720"/>
        </w:tabs>
        <w:ind w:left="720" w:hanging="360"/>
      </w:pPr>
      <w:rPr>
        <w:rFonts w:ascii="Georgia" w:hAnsi="Georgia" w:hint="default"/>
      </w:rPr>
    </w:lvl>
    <w:lvl w:ilvl="1" w:tplc="1CE8431C" w:tentative="1">
      <w:start w:val="1"/>
      <w:numFmt w:val="bullet"/>
      <w:lvlText w:val="•"/>
      <w:lvlJc w:val="left"/>
      <w:pPr>
        <w:tabs>
          <w:tab w:val="num" w:pos="1440"/>
        </w:tabs>
        <w:ind w:left="1440" w:hanging="360"/>
      </w:pPr>
      <w:rPr>
        <w:rFonts w:ascii="Georgia" w:hAnsi="Georgia" w:hint="default"/>
      </w:rPr>
    </w:lvl>
    <w:lvl w:ilvl="2" w:tplc="D57A492E" w:tentative="1">
      <w:start w:val="1"/>
      <w:numFmt w:val="bullet"/>
      <w:lvlText w:val="•"/>
      <w:lvlJc w:val="left"/>
      <w:pPr>
        <w:tabs>
          <w:tab w:val="num" w:pos="2160"/>
        </w:tabs>
        <w:ind w:left="2160" w:hanging="360"/>
      </w:pPr>
      <w:rPr>
        <w:rFonts w:ascii="Georgia" w:hAnsi="Georgia" w:hint="default"/>
      </w:rPr>
    </w:lvl>
    <w:lvl w:ilvl="3" w:tplc="B922BC92" w:tentative="1">
      <w:start w:val="1"/>
      <w:numFmt w:val="bullet"/>
      <w:lvlText w:val="•"/>
      <w:lvlJc w:val="left"/>
      <w:pPr>
        <w:tabs>
          <w:tab w:val="num" w:pos="2880"/>
        </w:tabs>
        <w:ind w:left="2880" w:hanging="360"/>
      </w:pPr>
      <w:rPr>
        <w:rFonts w:ascii="Georgia" w:hAnsi="Georgia" w:hint="default"/>
      </w:rPr>
    </w:lvl>
    <w:lvl w:ilvl="4" w:tplc="D65E7EC6" w:tentative="1">
      <w:start w:val="1"/>
      <w:numFmt w:val="bullet"/>
      <w:lvlText w:val="•"/>
      <w:lvlJc w:val="left"/>
      <w:pPr>
        <w:tabs>
          <w:tab w:val="num" w:pos="3600"/>
        </w:tabs>
        <w:ind w:left="3600" w:hanging="360"/>
      </w:pPr>
      <w:rPr>
        <w:rFonts w:ascii="Georgia" w:hAnsi="Georgia" w:hint="default"/>
      </w:rPr>
    </w:lvl>
    <w:lvl w:ilvl="5" w:tplc="012662B0" w:tentative="1">
      <w:start w:val="1"/>
      <w:numFmt w:val="bullet"/>
      <w:lvlText w:val="•"/>
      <w:lvlJc w:val="left"/>
      <w:pPr>
        <w:tabs>
          <w:tab w:val="num" w:pos="4320"/>
        </w:tabs>
        <w:ind w:left="4320" w:hanging="360"/>
      </w:pPr>
      <w:rPr>
        <w:rFonts w:ascii="Georgia" w:hAnsi="Georgia" w:hint="default"/>
      </w:rPr>
    </w:lvl>
    <w:lvl w:ilvl="6" w:tplc="7DDA7022" w:tentative="1">
      <w:start w:val="1"/>
      <w:numFmt w:val="bullet"/>
      <w:lvlText w:val="•"/>
      <w:lvlJc w:val="left"/>
      <w:pPr>
        <w:tabs>
          <w:tab w:val="num" w:pos="5040"/>
        </w:tabs>
        <w:ind w:left="5040" w:hanging="360"/>
      </w:pPr>
      <w:rPr>
        <w:rFonts w:ascii="Georgia" w:hAnsi="Georgia" w:hint="default"/>
      </w:rPr>
    </w:lvl>
    <w:lvl w:ilvl="7" w:tplc="5628B274" w:tentative="1">
      <w:start w:val="1"/>
      <w:numFmt w:val="bullet"/>
      <w:lvlText w:val="•"/>
      <w:lvlJc w:val="left"/>
      <w:pPr>
        <w:tabs>
          <w:tab w:val="num" w:pos="5760"/>
        </w:tabs>
        <w:ind w:left="5760" w:hanging="360"/>
      </w:pPr>
      <w:rPr>
        <w:rFonts w:ascii="Georgia" w:hAnsi="Georgia" w:hint="default"/>
      </w:rPr>
    </w:lvl>
    <w:lvl w:ilvl="8" w:tplc="7DFA7E82"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224E3CD3"/>
    <w:multiLevelType w:val="multilevel"/>
    <w:tmpl w:val="78A4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C487A"/>
    <w:multiLevelType w:val="hybridMultilevel"/>
    <w:tmpl w:val="E3E09322"/>
    <w:lvl w:ilvl="0" w:tplc="DDACA1D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0B666AA"/>
    <w:multiLevelType w:val="hybridMultilevel"/>
    <w:tmpl w:val="72E403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B17E4F"/>
    <w:multiLevelType w:val="hybridMultilevel"/>
    <w:tmpl w:val="F0CA1E6E"/>
    <w:lvl w:ilvl="0" w:tplc="A40AAB82">
      <w:start w:val="1"/>
      <w:numFmt w:val="bullet"/>
      <w:lvlText w:val="•"/>
      <w:lvlJc w:val="left"/>
      <w:pPr>
        <w:tabs>
          <w:tab w:val="num" w:pos="720"/>
        </w:tabs>
        <w:ind w:left="720" w:hanging="360"/>
      </w:pPr>
      <w:rPr>
        <w:rFonts w:ascii="Georgia" w:hAnsi="Georgia" w:hint="default"/>
      </w:rPr>
    </w:lvl>
    <w:lvl w:ilvl="1" w:tplc="4086CE7C" w:tentative="1">
      <w:start w:val="1"/>
      <w:numFmt w:val="bullet"/>
      <w:lvlText w:val="•"/>
      <w:lvlJc w:val="left"/>
      <w:pPr>
        <w:tabs>
          <w:tab w:val="num" w:pos="1440"/>
        </w:tabs>
        <w:ind w:left="1440" w:hanging="360"/>
      </w:pPr>
      <w:rPr>
        <w:rFonts w:ascii="Georgia" w:hAnsi="Georgia" w:hint="default"/>
      </w:rPr>
    </w:lvl>
    <w:lvl w:ilvl="2" w:tplc="E0220280" w:tentative="1">
      <w:start w:val="1"/>
      <w:numFmt w:val="bullet"/>
      <w:lvlText w:val="•"/>
      <w:lvlJc w:val="left"/>
      <w:pPr>
        <w:tabs>
          <w:tab w:val="num" w:pos="2160"/>
        </w:tabs>
        <w:ind w:left="2160" w:hanging="360"/>
      </w:pPr>
      <w:rPr>
        <w:rFonts w:ascii="Georgia" w:hAnsi="Georgia" w:hint="default"/>
      </w:rPr>
    </w:lvl>
    <w:lvl w:ilvl="3" w:tplc="319E0148" w:tentative="1">
      <w:start w:val="1"/>
      <w:numFmt w:val="bullet"/>
      <w:lvlText w:val="•"/>
      <w:lvlJc w:val="left"/>
      <w:pPr>
        <w:tabs>
          <w:tab w:val="num" w:pos="2880"/>
        </w:tabs>
        <w:ind w:left="2880" w:hanging="360"/>
      </w:pPr>
      <w:rPr>
        <w:rFonts w:ascii="Georgia" w:hAnsi="Georgia" w:hint="default"/>
      </w:rPr>
    </w:lvl>
    <w:lvl w:ilvl="4" w:tplc="94B8EC56" w:tentative="1">
      <w:start w:val="1"/>
      <w:numFmt w:val="bullet"/>
      <w:lvlText w:val="•"/>
      <w:lvlJc w:val="left"/>
      <w:pPr>
        <w:tabs>
          <w:tab w:val="num" w:pos="3600"/>
        </w:tabs>
        <w:ind w:left="3600" w:hanging="360"/>
      </w:pPr>
      <w:rPr>
        <w:rFonts w:ascii="Georgia" w:hAnsi="Georgia" w:hint="default"/>
      </w:rPr>
    </w:lvl>
    <w:lvl w:ilvl="5" w:tplc="56E4DAA0" w:tentative="1">
      <w:start w:val="1"/>
      <w:numFmt w:val="bullet"/>
      <w:lvlText w:val="•"/>
      <w:lvlJc w:val="left"/>
      <w:pPr>
        <w:tabs>
          <w:tab w:val="num" w:pos="4320"/>
        </w:tabs>
        <w:ind w:left="4320" w:hanging="360"/>
      </w:pPr>
      <w:rPr>
        <w:rFonts w:ascii="Georgia" w:hAnsi="Georgia" w:hint="default"/>
      </w:rPr>
    </w:lvl>
    <w:lvl w:ilvl="6" w:tplc="D0C82226" w:tentative="1">
      <w:start w:val="1"/>
      <w:numFmt w:val="bullet"/>
      <w:lvlText w:val="•"/>
      <w:lvlJc w:val="left"/>
      <w:pPr>
        <w:tabs>
          <w:tab w:val="num" w:pos="5040"/>
        </w:tabs>
        <w:ind w:left="5040" w:hanging="360"/>
      </w:pPr>
      <w:rPr>
        <w:rFonts w:ascii="Georgia" w:hAnsi="Georgia" w:hint="default"/>
      </w:rPr>
    </w:lvl>
    <w:lvl w:ilvl="7" w:tplc="8A3C98E4" w:tentative="1">
      <w:start w:val="1"/>
      <w:numFmt w:val="bullet"/>
      <w:lvlText w:val="•"/>
      <w:lvlJc w:val="left"/>
      <w:pPr>
        <w:tabs>
          <w:tab w:val="num" w:pos="5760"/>
        </w:tabs>
        <w:ind w:left="5760" w:hanging="360"/>
      </w:pPr>
      <w:rPr>
        <w:rFonts w:ascii="Georgia" w:hAnsi="Georgia" w:hint="default"/>
      </w:rPr>
    </w:lvl>
    <w:lvl w:ilvl="8" w:tplc="09683150" w:tentative="1">
      <w:start w:val="1"/>
      <w:numFmt w:val="bullet"/>
      <w:lvlText w:val="•"/>
      <w:lvlJc w:val="left"/>
      <w:pPr>
        <w:tabs>
          <w:tab w:val="num" w:pos="6480"/>
        </w:tabs>
        <w:ind w:left="6480" w:hanging="360"/>
      </w:pPr>
      <w:rPr>
        <w:rFonts w:ascii="Georgia" w:hAnsi="Georgia" w:hint="default"/>
      </w:rPr>
    </w:lvl>
  </w:abstractNum>
  <w:abstractNum w:abstractNumId="8" w15:restartNumberingAfterBreak="0">
    <w:nsid w:val="4A3D56D5"/>
    <w:multiLevelType w:val="hybridMultilevel"/>
    <w:tmpl w:val="9384C7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7"/>
  </w:num>
  <w:num w:numId="6">
    <w:abstractNumId w:val="3"/>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23"/>
    <w:rsid w:val="00015727"/>
    <w:rsid w:val="000165B6"/>
    <w:rsid w:val="000179B5"/>
    <w:rsid w:val="00021DAB"/>
    <w:rsid w:val="00021EEE"/>
    <w:rsid w:val="00024A89"/>
    <w:rsid w:val="00030D9A"/>
    <w:rsid w:val="000310DA"/>
    <w:rsid w:val="00031DC6"/>
    <w:rsid w:val="000375EA"/>
    <w:rsid w:val="0004004C"/>
    <w:rsid w:val="0004417E"/>
    <w:rsid w:val="00046CE7"/>
    <w:rsid w:val="000564EB"/>
    <w:rsid w:val="00061A65"/>
    <w:rsid w:val="000628F3"/>
    <w:rsid w:val="0006681A"/>
    <w:rsid w:val="00074568"/>
    <w:rsid w:val="00077026"/>
    <w:rsid w:val="000771E1"/>
    <w:rsid w:val="00086265"/>
    <w:rsid w:val="000936F3"/>
    <w:rsid w:val="000A26C1"/>
    <w:rsid w:val="000A3BAB"/>
    <w:rsid w:val="000A7A8A"/>
    <w:rsid w:val="000B1689"/>
    <w:rsid w:val="000B560F"/>
    <w:rsid w:val="000B783B"/>
    <w:rsid w:val="000C0C09"/>
    <w:rsid w:val="000C0F12"/>
    <w:rsid w:val="000C15FB"/>
    <w:rsid w:val="000C66B0"/>
    <w:rsid w:val="000D5241"/>
    <w:rsid w:val="000E154A"/>
    <w:rsid w:val="000E5B7A"/>
    <w:rsid w:val="000F554D"/>
    <w:rsid w:val="000F57ED"/>
    <w:rsid w:val="000F5944"/>
    <w:rsid w:val="0010012D"/>
    <w:rsid w:val="00103108"/>
    <w:rsid w:val="001075BC"/>
    <w:rsid w:val="00111651"/>
    <w:rsid w:val="00115E10"/>
    <w:rsid w:val="00115F4D"/>
    <w:rsid w:val="00123CBC"/>
    <w:rsid w:val="00124C24"/>
    <w:rsid w:val="001312D2"/>
    <w:rsid w:val="00147717"/>
    <w:rsid w:val="00147802"/>
    <w:rsid w:val="001542A2"/>
    <w:rsid w:val="0015460A"/>
    <w:rsid w:val="001562BE"/>
    <w:rsid w:val="001565E4"/>
    <w:rsid w:val="0015696E"/>
    <w:rsid w:val="00160675"/>
    <w:rsid w:val="00160A91"/>
    <w:rsid w:val="00165072"/>
    <w:rsid w:val="00166021"/>
    <w:rsid w:val="00167BDA"/>
    <w:rsid w:val="00170CD0"/>
    <w:rsid w:val="0017271F"/>
    <w:rsid w:val="00172E56"/>
    <w:rsid w:val="001764BF"/>
    <w:rsid w:val="0019028F"/>
    <w:rsid w:val="00190F5F"/>
    <w:rsid w:val="00193631"/>
    <w:rsid w:val="00194750"/>
    <w:rsid w:val="001969D1"/>
    <w:rsid w:val="00197EB8"/>
    <w:rsid w:val="001A1D51"/>
    <w:rsid w:val="001A4124"/>
    <w:rsid w:val="001A5F28"/>
    <w:rsid w:val="001A61E4"/>
    <w:rsid w:val="001B1D4A"/>
    <w:rsid w:val="001B2324"/>
    <w:rsid w:val="001C22A6"/>
    <w:rsid w:val="001C3223"/>
    <w:rsid w:val="001C3812"/>
    <w:rsid w:val="001D38DB"/>
    <w:rsid w:val="001D7AA3"/>
    <w:rsid w:val="001F015B"/>
    <w:rsid w:val="001F3AAD"/>
    <w:rsid w:val="001F4BED"/>
    <w:rsid w:val="001F4F4C"/>
    <w:rsid w:val="001F6A8E"/>
    <w:rsid w:val="00200046"/>
    <w:rsid w:val="00211AA5"/>
    <w:rsid w:val="00211EAA"/>
    <w:rsid w:val="00222E16"/>
    <w:rsid w:val="002240FF"/>
    <w:rsid w:val="00225502"/>
    <w:rsid w:val="002304D8"/>
    <w:rsid w:val="00230C8C"/>
    <w:rsid w:val="0023218F"/>
    <w:rsid w:val="00237738"/>
    <w:rsid w:val="0024138E"/>
    <w:rsid w:val="00247A05"/>
    <w:rsid w:val="00250705"/>
    <w:rsid w:val="002507B2"/>
    <w:rsid w:val="00252080"/>
    <w:rsid w:val="00257AF5"/>
    <w:rsid w:val="00262C33"/>
    <w:rsid w:val="00263924"/>
    <w:rsid w:val="00264093"/>
    <w:rsid w:val="002657FF"/>
    <w:rsid w:val="002679BB"/>
    <w:rsid w:val="00270207"/>
    <w:rsid w:val="00272490"/>
    <w:rsid w:val="00274279"/>
    <w:rsid w:val="002756D3"/>
    <w:rsid w:val="00275F7F"/>
    <w:rsid w:val="0027731E"/>
    <w:rsid w:val="002878B4"/>
    <w:rsid w:val="00290E8D"/>
    <w:rsid w:val="002947B7"/>
    <w:rsid w:val="00294CFD"/>
    <w:rsid w:val="00295016"/>
    <w:rsid w:val="002B1B5E"/>
    <w:rsid w:val="002B51E6"/>
    <w:rsid w:val="002C2CFE"/>
    <w:rsid w:val="002C548C"/>
    <w:rsid w:val="002C5E11"/>
    <w:rsid w:val="002C70DC"/>
    <w:rsid w:val="002D05F3"/>
    <w:rsid w:val="002D1FF0"/>
    <w:rsid w:val="002D2619"/>
    <w:rsid w:val="002D270C"/>
    <w:rsid w:val="002D376D"/>
    <w:rsid w:val="002E11F5"/>
    <w:rsid w:val="002E1E7F"/>
    <w:rsid w:val="002F1415"/>
    <w:rsid w:val="002F3295"/>
    <w:rsid w:val="002F3879"/>
    <w:rsid w:val="00300EC4"/>
    <w:rsid w:val="0030282C"/>
    <w:rsid w:val="00304D78"/>
    <w:rsid w:val="00315E75"/>
    <w:rsid w:val="00321DBE"/>
    <w:rsid w:val="003257CC"/>
    <w:rsid w:val="003261B0"/>
    <w:rsid w:val="003270CB"/>
    <w:rsid w:val="00330701"/>
    <w:rsid w:val="00331845"/>
    <w:rsid w:val="00336316"/>
    <w:rsid w:val="00340730"/>
    <w:rsid w:val="003425D1"/>
    <w:rsid w:val="00345082"/>
    <w:rsid w:val="00362411"/>
    <w:rsid w:val="00362C01"/>
    <w:rsid w:val="00363A64"/>
    <w:rsid w:val="00370A27"/>
    <w:rsid w:val="00372E9E"/>
    <w:rsid w:val="00382A51"/>
    <w:rsid w:val="003862B9"/>
    <w:rsid w:val="0039343B"/>
    <w:rsid w:val="0039469B"/>
    <w:rsid w:val="003A04FE"/>
    <w:rsid w:val="003A404F"/>
    <w:rsid w:val="003A48C3"/>
    <w:rsid w:val="003A4E73"/>
    <w:rsid w:val="003A588C"/>
    <w:rsid w:val="003A7CC7"/>
    <w:rsid w:val="003B2248"/>
    <w:rsid w:val="003B4138"/>
    <w:rsid w:val="003B6C4F"/>
    <w:rsid w:val="003C2D34"/>
    <w:rsid w:val="003C4923"/>
    <w:rsid w:val="003D004B"/>
    <w:rsid w:val="003D42BC"/>
    <w:rsid w:val="003D5C64"/>
    <w:rsid w:val="003E175E"/>
    <w:rsid w:val="003E3891"/>
    <w:rsid w:val="003E41BF"/>
    <w:rsid w:val="003F119E"/>
    <w:rsid w:val="00402DB9"/>
    <w:rsid w:val="00403A27"/>
    <w:rsid w:val="004043A6"/>
    <w:rsid w:val="0040584A"/>
    <w:rsid w:val="004062ED"/>
    <w:rsid w:val="0041085A"/>
    <w:rsid w:val="004128E9"/>
    <w:rsid w:val="0041371D"/>
    <w:rsid w:val="00413797"/>
    <w:rsid w:val="004155EE"/>
    <w:rsid w:val="00416789"/>
    <w:rsid w:val="00420372"/>
    <w:rsid w:val="00425AF7"/>
    <w:rsid w:val="00426209"/>
    <w:rsid w:val="00434F54"/>
    <w:rsid w:val="00436264"/>
    <w:rsid w:val="004411F9"/>
    <w:rsid w:val="00445323"/>
    <w:rsid w:val="0045585C"/>
    <w:rsid w:val="004571A0"/>
    <w:rsid w:val="004619BD"/>
    <w:rsid w:val="0046326E"/>
    <w:rsid w:val="00464F17"/>
    <w:rsid w:val="00470A77"/>
    <w:rsid w:val="004715F1"/>
    <w:rsid w:val="00471887"/>
    <w:rsid w:val="004740A2"/>
    <w:rsid w:val="00474219"/>
    <w:rsid w:val="00477966"/>
    <w:rsid w:val="004810E5"/>
    <w:rsid w:val="004876DF"/>
    <w:rsid w:val="00490E8A"/>
    <w:rsid w:val="00491CCE"/>
    <w:rsid w:val="004925E5"/>
    <w:rsid w:val="0049767B"/>
    <w:rsid w:val="00497B7A"/>
    <w:rsid w:val="004A1555"/>
    <w:rsid w:val="004A1F84"/>
    <w:rsid w:val="004A5B38"/>
    <w:rsid w:val="004A6B34"/>
    <w:rsid w:val="004B13E1"/>
    <w:rsid w:val="004B7674"/>
    <w:rsid w:val="004C51CE"/>
    <w:rsid w:val="004D44D4"/>
    <w:rsid w:val="004D56BB"/>
    <w:rsid w:val="004D740F"/>
    <w:rsid w:val="004D761F"/>
    <w:rsid w:val="004E1708"/>
    <w:rsid w:val="004F217E"/>
    <w:rsid w:val="00500A8A"/>
    <w:rsid w:val="00501A6B"/>
    <w:rsid w:val="005026A2"/>
    <w:rsid w:val="00513B4A"/>
    <w:rsid w:val="00514E3E"/>
    <w:rsid w:val="00521A99"/>
    <w:rsid w:val="005241F7"/>
    <w:rsid w:val="0052426D"/>
    <w:rsid w:val="00532DA6"/>
    <w:rsid w:val="00532E0A"/>
    <w:rsid w:val="00533B05"/>
    <w:rsid w:val="00536806"/>
    <w:rsid w:val="0054768D"/>
    <w:rsid w:val="00552866"/>
    <w:rsid w:val="00554AD9"/>
    <w:rsid w:val="00556575"/>
    <w:rsid w:val="0055754B"/>
    <w:rsid w:val="0055762E"/>
    <w:rsid w:val="005609B6"/>
    <w:rsid w:val="0056249E"/>
    <w:rsid w:val="005640D4"/>
    <w:rsid w:val="005648D5"/>
    <w:rsid w:val="00581DFD"/>
    <w:rsid w:val="0058339E"/>
    <w:rsid w:val="00593927"/>
    <w:rsid w:val="00596C2B"/>
    <w:rsid w:val="005A06D5"/>
    <w:rsid w:val="005A07B8"/>
    <w:rsid w:val="005A1813"/>
    <w:rsid w:val="005A311E"/>
    <w:rsid w:val="005A31CC"/>
    <w:rsid w:val="005A33D2"/>
    <w:rsid w:val="005A3F23"/>
    <w:rsid w:val="005A5671"/>
    <w:rsid w:val="005B233B"/>
    <w:rsid w:val="005B29EF"/>
    <w:rsid w:val="005B2B6F"/>
    <w:rsid w:val="005B4EAB"/>
    <w:rsid w:val="005C03B3"/>
    <w:rsid w:val="005C46C3"/>
    <w:rsid w:val="005D0EEA"/>
    <w:rsid w:val="005D6326"/>
    <w:rsid w:val="005D791B"/>
    <w:rsid w:val="005D7D33"/>
    <w:rsid w:val="005E5401"/>
    <w:rsid w:val="005F1F09"/>
    <w:rsid w:val="005F296A"/>
    <w:rsid w:val="005F559D"/>
    <w:rsid w:val="005F727F"/>
    <w:rsid w:val="00603D4C"/>
    <w:rsid w:val="00604777"/>
    <w:rsid w:val="0060709D"/>
    <w:rsid w:val="006102EC"/>
    <w:rsid w:val="00610306"/>
    <w:rsid w:val="0061102C"/>
    <w:rsid w:val="00611904"/>
    <w:rsid w:val="00614A93"/>
    <w:rsid w:val="00615BBD"/>
    <w:rsid w:val="0062070F"/>
    <w:rsid w:val="00634894"/>
    <w:rsid w:val="00636AA9"/>
    <w:rsid w:val="00637AD5"/>
    <w:rsid w:val="00641688"/>
    <w:rsid w:val="0064289F"/>
    <w:rsid w:val="0064301A"/>
    <w:rsid w:val="00645257"/>
    <w:rsid w:val="0064657C"/>
    <w:rsid w:val="00651B96"/>
    <w:rsid w:val="0066029E"/>
    <w:rsid w:val="00662BAE"/>
    <w:rsid w:val="0066411A"/>
    <w:rsid w:val="00664C02"/>
    <w:rsid w:val="00673D49"/>
    <w:rsid w:val="00687C4A"/>
    <w:rsid w:val="006A2E32"/>
    <w:rsid w:val="006A6777"/>
    <w:rsid w:val="006C0BDC"/>
    <w:rsid w:val="006C1BC7"/>
    <w:rsid w:val="006C46BA"/>
    <w:rsid w:val="006C4D65"/>
    <w:rsid w:val="006C735B"/>
    <w:rsid w:val="006E3933"/>
    <w:rsid w:val="006E49F3"/>
    <w:rsid w:val="006F0CF7"/>
    <w:rsid w:val="006F3E67"/>
    <w:rsid w:val="006F4EC9"/>
    <w:rsid w:val="006F503C"/>
    <w:rsid w:val="006F6978"/>
    <w:rsid w:val="0070257E"/>
    <w:rsid w:val="0070683E"/>
    <w:rsid w:val="00706D1F"/>
    <w:rsid w:val="0071278E"/>
    <w:rsid w:val="0072032C"/>
    <w:rsid w:val="0072768E"/>
    <w:rsid w:val="007361CE"/>
    <w:rsid w:val="00743613"/>
    <w:rsid w:val="007439C7"/>
    <w:rsid w:val="00744A54"/>
    <w:rsid w:val="007572B1"/>
    <w:rsid w:val="007602BA"/>
    <w:rsid w:val="00762031"/>
    <w:rsid w:val="00766CD7"/>
    <w:rsid w:val="007813F2"/>
    <w:rsid w:val="00781533"/>
    <w:rsid w:val="00783C0D"/>
    <w:rsid w:val="00785B7F"/>
    <w:rsid w:val="007862DC"/>
    <w:rsid w:val="007876AF"/>
    <w:rsid w:val="00791E78"/>
    <w:rsid w:val="00791FB1"/>
    <w:rsid w:val="00792355"/>
    <w:rsid w:val="007B0A34"/>
    <w:rsid w:val="007B2BEE"/>
    <w:rsid w:val="007C47D2"/>
    <w:rsid w:val="007D4AE0"/>
    <w:rsid w:val="007D5835"/>
    <w:rsid w:val="007E0EA2"/>
    <w:rsid w:val="007E1783"/>
    <w:rsid w:val="007E764A"/>
    <w:rsid w:val="007F14DD"/>
    <w:rsid w:val="007F1EC2"/>
    <w:rsid w:val="007F2B3C"/>
    <w:rsid w:val="007F5775"/>
    <w:rsid w:val="00800482"/>
    <w:rsid w:val="00800D5C"/>
    <w:rsid w:val="008061F3"/>
    <w:rsid w:val="008066A4"/>
    <w:rsid w:val="008066B3"/>
    <w:rsid w:val="00813824"/>
    <w:rsid w:val="00814229"/>
    <w:rsid w:val="00815C9D"/>
    <w:rsid w:val="00816F8E"/>
    <w:rsid w:val="00824DF2"/>
    <w:rsid w:val="008256BC"/>
    <w:rsid w:val="00827755"/>
    <w:rsid w:val="00831736"/>
    <w:rsid w:val="008405A4"/>
    <w:rsid w:val="008424F4"/>
    <w:rsid w:val="008427DC"/>
    <w:rsid w:val="00846E7F"/>
    <w:rsid w:val="0085096B"/>
    <w:rsid w:val="00852108"/>
    <w:rsid w:val="0085293C"/>
    <w:rsid w:val="00855D26"/>
    <w:rsid w:val="00860E4B"/>
    <w:rsid w:val="00861F67"/>
    <w:rsid w:val="008640B4"/>
    <w:rsid w:val="008659EF"/>
    <w:rsid w:val="008678E5"/>
    <w:rsid w:val="0087068E"/>
    <w:rsid w:val="0087327F"/>
    <w:rsid w:val="008771E7"/>
    <w:rsid w:val="0088108A"/>
    <w:rsid w:val="00886551"/>
    <w:rsid w:val="00891A33"/>
    <w:rsid w:val="0089234E"/>
    <w:rsid w:val="008930BB"/>
    <w:rsid w:val="00893D89"/>
    <w:rsid w:val="00893E27"/>
    <w:rsid w:val="0089451B"/>
    <w:rsid w:val="008A1DAE"/>
    <w:rsid w:val="008B054F"/>
    <w:rsid w:val="008B1395"/>
    <w:rsid w:val="008B58BD"/>
    <w:rsid w:val="008C0AFC"/>
    <w:rsid w:val="008C17BF"/>
    <w:rsid w:val="008C1D00"/>
    <w:rsid w:val="008C28E3"/>
    <w:rsid w:val="008C5AD7"/>
    <w:rsid w:val="008D0F24"/>
    <w:rsid w:val="008D1CDE"/>
    <w:rsid w:val="008D32B2"/>
    <w:rsid w:val="008D47C6"/>
    <w:rsid w:val="008D5D01"/>
    <w:rsid w:val="008E0363"/>
    <w:rsid w:val="008E2F4A"/>
    <w:rsid w:val="008E58A2"/>
    <w:rsid w:val="008E62EB"/>
    <w:rsid w:val="008F198B"/>
    <w:rsid w:val="008F1BBE"/>
    <w:rsid w:val="008F2488"/>
    <w:rsid w:val="008F6100"/>
    <w:rsid w:val="009032DF"/>
    <w:rsid w:val="009163F3"/>
    <w:rsid w:val="00916479"/>
    <w:rsid w:val="00917873"/>
    <w:rsid w:val="00924D2D"/>
    <w:rsid w:val="00934493"/>
    <w:rsid w:val="0094069F"/>
    <w:rsid w:val="00940FC7"/>
    <w:rsid w:val="00942535"/>
    <w:rsid w:val="00966BD0"/>
    <w:rsid w:val="00986AEE"/>
    <w:rsid w:val="0099162E"/>
    <w:rsid w:val="0099194C"/>
    <w:rsid w:val="009926C9"/>
    <w:rsid w:val="00993D28"/>
    <w:rsid w:val="0099555F"/>
    <w:rsid w:val="00995F2D"/>
    <w:rsid w:val="00996731"/>
    <w:rsid w:val="009A1033"/>
    <w:rsid w:val="009B6561"/>
    <w:rsid w:val="009B73D0"/>
    <w:rsid w:val="009C52B5"/>
    <w:rsid w:val="009D2157"/>
    <w:rsid w:val="009E23CF"/>
    <w:rsid w:val="009E3361"/>
    <w:rsid w:val="009E5575"/>
    <w:rsid w:val="009E7BD2"/>
    <w:rsid w:val="009F3B57"/>
    <w:rsid w:val="00A019A7"/>
    <w:rsid w:val="00A20870"/>
    <w:rsid w:val="00A23564"/>
    <w:rsid w:val="00A252F5"/>
    <w:rsid w:val="00A26FF2"/>
    <w:rsid w:val="00A30811"/>
    <w:rsid w:val="00A34C67"/>
    <w:rsid w:val="00A43D3D"/>
    <w:rsid w:val="00A467E3"/>
    <w:rsid w:val="00A522EB"/>
    <w:rsid w:val="00A529F0"/>
    <w:rsid w:val="00A54E33"/>
    <w:rsid w:val="00A5514F"/>
    <w:rsid w:val="00A72719"/>
    <w:rsid w:val="00A73281"/>
    <w:rsid w:val="00A73C1F"/>
    <w:rsid w:val="00A7415A"/>
    <w:rsid w:val="00A8215B"/>
    <w:rsid w:val="00A8516E"/>
    <w:rsid w:val="00A86FCB"/>
    <w:rsid w:val="00A914D0"/>
    <w:rsid w:val="00A91EFF"/>
    <w:rsid w:val="00A93FBB"/>
    <w:rsid w:val="00AA0179"/>
    <w:rsid w:val="00AA16EE"/>
    <w:rsid w:val="00AA4785"/>
    <w:rsid w:val="00AA59F0"/>
    <w:rsid w:val="00AA5B70"/>
    <w:rsid w:val="00AA7E8E"/>
    <w:rsid w:val="00AB0B5A"/>
    <w:rsid w:val="00AB3EB1"/>
    <w:rsid w:val="00AB5CC6"/>
    <w:rsid w:val="00AB65D7"/>
    <w:rsid w:val="00AC1A96"/>
    <w:rsid w:val="00AC63D7"/>
    <w:rsid w:val="00AC6E00"/>
    <w:rsid w:val="00AD3F92"/>
    <w:rsid w:val="00AD4E64"/>
    <w:rsid w:val="00AD5ECD"/>
    <w:rsid w:val="00AD778F"/>
    <w:rsid w:val="00AE5705"/>
    <w:rsid w:val="00AF52F5"/>
    <w:rsid w:val="00AF5C03"/>
    <w:rsid w:val="00B00507"/>
    <w:rsid w:val="00B00A18"/>
    <w:rsid w:val="00B00DD0"/>
    <w:rsid w:val="00B0145D"/>
    <w:rsid w:val="00B023FF"/>
    <w:rsid w:val="00B04EEF"/>
    <w:rsid w:val="00B0779F"/>
    <w:rsid w:val="00B119DE"/>
    <w:rsid w:val="00B20508"/>
    <w:rsid w:val="00B366B2"/>
    <w:rsid w:val="00B40F9F"/>
    <w:rsid w:val="00B444FE"/>
    <w:rsid w:val="00B4683E"/>
    <w:rsid w:val="00B46A98"/>
    <w:rsid w:val="00B52702"/>
    <w:rsid w:val="00B5421C"/>
    <w:rsid w:val="00B54AEC"/>
    <w:rsid w:val="00B54FF5"/>
    <w:rsid w:val="00B64212"/>
    <w:rsid w:val="00B65D5C"/>
    <w:rsid w:val="00B66E61"/>
    <w:rsid w:val="00B67F05"/>
    <w:rsid w:val="00B717D4"/>
    <w:rsid w:val="00B729DE"/>
    <w:rsid w:val="00B73535"/>
    <w:rsid w:val="00B760B1"/>
    <w:rsid w:val="00B818D4"/>
    <w:rsid w:val="00B846A7"/>
    <w:rsid w:val="00BA0376"/>
    <w:rsid w:val="00BA4475"/>
    <w:rsid w:val="00BA5129"/>
    <w:rsid w:val="00BA5ECF"/>
    <w:rsid w:val="00BB11B3"/>
    <w:rsid w:val="00BB4DC4"/>
    <w:rsid w:val="00BB5AD2"/>
    <w:rsid w:val="00BC38F1"/>
    <w:rsid w:val="00BC531C"/>
    <w:rsid w:val="00BC7B31"/>
    <w:rsid w:val="00BD100D"/>
    <w:rsid w:val="00BD2EF9"/>
    <w:rsid w:val="00BD6159"/>
    <w:rsid w:val="00BE1459"/>
    <w:rsid w:val="00BE16A0"/>
    <w:rsid w:val="00BE76B3"/>
    <w:rsid w:val="00BE7AC9"/>
    <w:rsid w:val="00C004E7"/>
    <w:rsid w:val="00C0540A"/>
    <w:rsid w:val="00C115CC"/>
    <w:rsid w:val="00C11A3D"/>
    <w:rsid w:val="00C150A2"/>
    <w:rsid w:val="00C156D1"/>
    <w:rsid w:val="00C20F22"/>
    <w:rsid w:val="00C22A9D"/>
    <w:rsid w:val="00C2352E"/>
    <w:rsid w:val="00C23710"/>
    <w:rsid w:val="00C265E3"/>
    <w:rsid w:val="00C373FC"/>
    <w:rsid w:val="00C4484A"/>
    <w:rsid w:val="00C47B4C"/>
    <w:rsid w:val="00C62547"/>
    <w:rsid w:val="00C66873"/>
    <w:rsid w:val="00C71328"/>
    <w:rsid w:val="00C75E10"/>
    <w:rsid w:val="00C760A8"/>
    <w:rsid w:val="00C810D2"/>
    <w:rsid w:val="00C82D6F"/>
    <w:rsid w:val="00C83DCD"/>
    <w:rsid w:val="00C860D1"/>
    <w:rsid w:val="00C901F2"/>
    <w:rsid w:val="00C91503"/>
    <w:rsid w:val="00C940ED"/>
    <w:rsid w:val="00CA28D0"/>
    <w:rsid w:val="00CA2E9E"/>
    <w:rsid w:val="00CA5006"/>
    <w:rsid w:val="00CA5972"/>
    <w:rsid w:val="00CB5345"/>
    <w:rsid w:val="00CB785F"/>
    <w:rsid w:val="00CC2D5E"/>
    <w:rsid w:val="00CC648E"/>
    <w:rsid w:val="00CD1554"/>
    <w:rsid w:val="00CE030B"/>
    <w:rsid w:val="00CE1726"/>
    <w:rsid w:val="00CE2493"/>
    <w:rsid w:val="00CE6A5B"/>
    <w:rsid w:val="00CE7AC5"/>
    <w:rsid w:val="00CF045B"/>
    <w:rsid w:val="00CF066C"/>
    <w:rsid w:val="00CF4B70"/>
    <w:rsid w:val="00CF649D"/>
    <w:rsid w:val="00D02729"/>
    <w:rsid w:val="00D04916"/>
    <w:rsid w:val="00D04B02"/>
    <w:rsid w:val="00D05BCE"/>
    <w:rsid w:val="00D072D5"/>
    <w:rsid w:val="00D10B12"/>
    <w:rsid w:val="00D1405A"/>
    <w:rsid w:val="00D206C0"/>
    <w:rsid w:val="00D24254"/>
    <w:rsid w:val="00D35624"/>
    <w:rsid w:val="00D47E24"/>
    <w:rsid w:val="00D507D5"/>
    <w:rsid w:val="00D54F21"/>
    <w:rsid w:val="00D60968"/>
    <w:rsid w:val="00D616A6"/>
    <w:rsid w:val="00D62F58"/>
    <w:rsid w:val="00D67164"/>
    <w:rsid w:val="00D674A5"/>
    <w:rsid w:val="00D72C4D"/>
    <w:rsid w:val="00D746C1"/>
    <w:rsid w:val="00D7587D"/>
    <w:rsid w:val="00D76433"/>
    <w:rsid w:val="00D7725F"/>
    <w:rsid w:val="00D83279"/>
    <w:rsid w:val="00D8510C"/>
    <w:rsid w:val="00D86D78"/>
    <w:rsid w:val="00D87407"/>
    <w:rsid w:val="00D95A60"/>
    <w:rsid w:val="00D96F82"/>
    <w:rsid w:val="00DA33A7"/>
    <w:rsid w:val="00DA33C4"/>
    <w:rsid w:val="00DA64B2"/>
    <w:rsid w:val="00DA75D8"/>
    <w:rsid w:val="00DB120A"/>
    <w:rsid w:val="00DB47DE"/>
    <w:rsid w:val="00DB5BE4"/>
    <w:rsid w:val="00DB6731"/>
    <w:rsid w:val="00DC587F"/>
    <w:rsid w:val="00DC5C5C"/>
    <w:rsid w:val="00DC5D99"/>
    <w:rsid w:val="00DC6BF1"/>
    <w:rsid w:val="00DD01D7"/>
    <w:rsid w:val="00DD07E3"/>
    <w:rsid w:val="00DD0C81"/>
    <w:rsid w:val="00DE31ED"/>
    <w:rsid w:val="00DF6004"/>
    <w:rsid w:val="00E02066"/>
    <w:rsid w:val="00E11DEB"/>
    <w:rsid w:val="00E1479E"/>
    <w:rsid w:val="00E15627"/>
    <w:rsid w:val="00E179FB"/>
    <w:rsid w:val="00E21D0D"/>
    <w:rsid w:val="00E22AD3"/>
    <w:rsid w:val="00E22AFA"/>
    <w:rsid w:val="00E279FD"/>
    <w:rsid w:val="00E301E7"/>
    <w:rsid w:val="00E30499"/>
    <w:rsid w:val="00E30D27"/>
    <w:rsid w:val="00E3482E"/>
    <w:rsid w:val="00E432E4"/>
    <w:rsid w:val="00E45895"/>
    <w:rsid w:val="00E46350"/>
    <w:rsid w:val="00E55AE6"/>
    <w:rsid w:val="00E55E7A"/>
    <w:rsid w:val="00E5632B"/>
    <w:rsid w:val="00E606F1"/>
    <w:rsid w:val="00E6135B"/>
    <w:rsid w:val="00E61FB0"/>
    <w:rsid w:val="00E62F0B"/>
    <w:rsid w:val="00E64423"/>
    <w:rsid w:val="00E648CC"/>
    <w:rsid w:val="00E666C5"/>
    <w:rsid w:val="00E81CB5"/>
    <w:rsid w:val="00E8555E"/>
    <w:rsid w:val="00E867DE"/>
    <w:rsid w:val="00E869C4"/>
    <w:rsid w:val="00E8722D"/>
    <w:rsid w:val="00E9056F"/>
    <w:rsid w:val="00E9244A"/>
    <w:rsid w:val="00E92770"/>
    <w:rsid w:val="00E95579"/>
    <w:rsid w:val="00E960F7"/>
    <w:rsid w:val="00E974DD"/>
    <w:rsid w:val="00E977C6"/>
    <w:rsid w:val="00EB2FC1"/>
    <w:rsid w:val="00EB3184"/>
    <w:rsid w:val="00EB4A07"/>
    <w:rsid w:val="00EB75BE"/>
    <w:rsid w:val="00EC3C89"/>
    <w:rsid w:val="00EC4A45"/>
    <w:rsid w:val="00ED0809"/>
    <w:rsid w:val="00ED0C12"/>
    <w:rsid w:val="00ED486A"/>
    <w:rsid w:val="00ED52B2"/>
    <w:rsid w:val="00EE0E24"/>
    <w:rsid w:val="00EE52CD"/>
    <w:rsid w:val="00EE7279"/>
    <w:rsid w:val="00EF03F9"/>
    <w:rsid w:val="00EF2CBA"/>
    <w:rsid w:val="00EF5023"/>
    <w:rsid w:val="00EF57B8"/>
    <w:rsid w:val="00F00594"/>
    <w:rsid w:val="00F06679"/>
    <w:rsid w:val="00F07160"/>
    <w:rsid w:val="00F16521"/>
    <w:rsid w:val="00F20A11"/>
    <w:rsid w:val="00F21CE7"/>
    <w:rsid w:val="00F252CF"/>
    <w:rsid w:val="00F269F7"/>
    <w:rsid w:val="00F32F07"/>
    <w:rsid w:val="00F3384E"/>
    <w:rsid w:val="00F45BAF"/>
    <w:rsid w:val="00F46B5F"/>
    <w:rsid w:val="00F530CD"/>
    <w:rsid w:val="00F5544A"/>
    <w:rsid w:val="00F577A1"/>
    <w:rsid w:val="00F578A9"/>
    <w:rsid w:val="00F63638"/>
    <w:rsid w:val="00F7451F"/>
    <w:rsid w:val="00F77EB7"/>
    <w:rsid w:val="00F805F5"/>
    <w:rsid w:val="00F83609"/>
    <w:rsid w:val="00F83B5F"/>
    <w:rsid w:val="00F86E39"/>
    <w:rsid w:val="00F8761C"/>
    <w:rsid w:val="00F938F6"/>
    <w:rsid w:val="00F96D2C"/>
    <w:rsid w:val="00FA1999"/>
    <w:rsid w:val="00FA5746"/>
    <w:rsid w:val="00FB3BCE"/>
    <w:rsid w:val="00FB40D8"/>
    <w:rsid w:val="00FC0C95"/>
    <w:rsid w:val="00FC78BD"/>
    <w:rsid w:val="00FD2443"/>
    <w:rsid w:val="00FD42E2"/>
    <w:rsid w:val="00FD4546"/>
    <w:rsid w:val="00FD55BE"/>
    <w:rsid w:val="00FD692B"/>
    <w:rsid w:val="00FD7F2E"/>
    <w:rsid w:val="00FE2A36"/>
    <w:rsid w:val="00FF0106"/>
    <w:rsid w:val="00FF45DC"/>
    <w:rsid w:val="00FF478B"/>
    <w:rsid w:val="00FF7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797B"/>
  <w15:chartTrackingRefBased/>
  <w15:docId w15:val="{09BF9C60-A3F3-44BE-A562-CFE244B2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75"/>
    <w:pPr>
      <w:spacing w:after="0" w:line="240" w:lineRule="auto"/>
    </w:pPr>
    <w:rPr>
      <w:rFonts w:ascii="Times New Roman" w:eastAsia="Times New Roman" w:hAnsi="Times New Roman" w:cs="Times New Roman"/>
      <w:sz w:val="24"/>
      <w:szCs w:val="24"/>
      <w:lang w:eastAsia="es-MX"/>
    </w:rPr>
  </w:style>
  <w:style w:type="paragraph" w:styleId="Ttulo1">
    <w:name w:val="heading 1"/>
    <w:aliases w:val="1.1."/>
    <w:basedOn w:val="Normal"/>
    <w:next w:val="Normal"/>
    <w:link w:val="Ttulo1Car"/>
    <w:autoRedefine/>
    <w:uiPriority w:val="9"/>
    <w:qFormat/>
    <w:rsid w:val="000D5241"/>
    <w:pPr>
      <w:keepNext/>
      <w:keepLines/>
      <w:spacing w:before="480" w:after="120" w:line="360" w:lineRule="auto"/>
      <w:outlineLvl w:val="0"/>
    </w:pPr>
    <w:rPr>
      <w:rFonts w:ascii="Arial" w:eastAsiaTheme="majorEastAsia" w:hAnsi="Arial" w:cs="Arial"/>
      <w:b/>
      <w:bCs/>
    </w:rPr>
  </w:style>
  <w:style w:type="paragraph" w:styleId="Ttulo2">
    <w:name w:val="heading 2"/>
    <w:basedOn w:val="Normal"/>
    <w:link w:val="Ttulo2Car"/>
    <w:uiPriority w:val="9"/>
    <w:qFormat/>
    <w:rsid w:val="005A3F23"/>
    <w:pPr>
      <w:spacing w:before="100" w:beforeAutospacing="1" w:after="100" w:afterAutospacing="1"/>
      <w:outlineLvl w:val="1"/>
    </w:pPr>
    <w:rPr>
      <w:b/>
      <w:bCs/>
      <w:sz w:val="36"/>
      <w:szCs w:val="36"/>
    </w:rPr>
  </w:style>
  <w:style w:type="paragraph" w:styleId="Ttulo4">
    <w:name w:val="heading 4"/>
    <w:basedOn w:val="Normal"/>
    <w:next w:val="Normal"/>
    <w:link w:val="Ttulo4Car"/>
    <w:uiPriority w:val="9"/>
    <w:semiHidden/>
    <w:unhideWhenUsed/>
    <w:qFormat/>
    <w:rsid w:val="003257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1. Car"/>
    <w:basedOn w:val="Fuentedeprrafopredeter"/>
    <w:link w:val="Ttulo1"/>
    <w:uiPriority w:val="9"/>
    <w:rsid w:val="000D5241"/>
    <w:rPr>
      <w:rFonts w:ascii="Arial" w:eastAsiaTheme="majorEastAsia" w:hAnsi="Arial" w:cs="Arial"/>
      <w:b/>
      <w:bCs/>
      <w:sz w:val="24"/>
      <w:szCs w:val="24"/>
      <w:lang w:eastAsia="es-MX"/>
    </w:rPr>
  </w:style>
  <w:style w:type="paragraph" w:styleId="Encabezado">
    <w:name w:val="header"/>
    <w:basedOn w:val="Normal"/>
    <w:link w:val="EncabezadoCar"/>
    <w:uiPriority w:val="99"/>
    <w:unhideWhenUsed/>
    <w:rsid w:val="005A3F23"/>
    <w:pPr>
      <w:tabs>
        <w:tab w:val="center" w:pos="4419"/>
        <w:tab w:val="right" w:pos="8838"/>
      </w:tabs>
    </w:pPr>
  </w:style>
  <w:style w:type="character" w:customStyle="1" w:styleId="EncabezadoCar">
    <w:name w:val="Encabezado Car"/>
    <w:basedOn w:val="Fuentedeprrafopredeter"/>
    <w:link w:val="Encabezado"/>
    <w:uiPriority w:val="99"/>
    <w:rsid w:val="005A3F23"/>
    <w:rPr>
      <w:lang w:val="en-US"/>
    </w:rPr>
  </w:style>
  <w:style w:type="paragraph" w:styleId="Piedepgina">
    <w:name w:val="footer"/>
    <w:basedOn w:val="Normal"/>
    <w:link w:val="PiedepginaCar"/>
    <w:uiPriority w:val="99"/>
    <w:unhideWhenUsed/>
    <w:rsid w:val="005A3F23"/>
    <w:pPr>
      <w:tabs>
        <w:tab w:val="center" w:pos="4419"/>
        <w:tab w:val="right" w:pos="8838"/>
      </w:tabs>
    </w:pPr>
  </w:style>
  <w:style w:type="character" w:customStyle="1" w:styleId="PiedepginaCar">
    <w:name w:val="Pie de página Car"/>
    <w:basedOn w:val="Fuentedeprrafopredeter"/>
    <w:link w:val="Piedepgina"/>
    <w:uiPriority w:val="99"/>
    <w:rsid w:val="005A3F23"/>
    <w:rPr>
      <w:lang w:val="en-US"/>
    </w:rPr>
  </w:style>
  <w:style w:type="character" w:customStyle="1" w:styleId="Ttulo2Car">
    <w:name w:val="Título 2 Car"/>
    <w:basedOn w:val="Fuentedeprrafopredeter"/>
    <w:link w:val="Ttulo2"/>
    <w:uiPriority w:val="9"/>
    <w:rsid w:val="005A3F23"/>
    <w:rPr>
      <w:rFonts w:ascii="Times New Roman" w:eastAsia="Times New Roman" w:hAnsi="Times New Roman" w:cs="Times New Roman"/>
      <w:b/>
      <w:bCs/>
      <w:sz w:val="36"/>
      <w:szCs w:val="36"/>
      <w:lang w:eastAsia="es-MX"/>
    </w:rPr>
  </w:style>
  <w:style w:type="paragraph" w:styleId="NormalWeb">
    <w:name w:val="Normal (Web)"/>
    <w:basedOn w:val="Normal"/>
    <w:link w:val="NormalWebCar"/>
    <w:uiPriority w:val="99"/>
    <w:unhideWhenUsed/>
    <w:rsid w:val="005A3F23"/>
    <w:pPr>
      <w:spacing w:before="100" w:beforeAutospacing="1" w:after="100" w:afterAutospacing="1"/>
    </w:pPr>
  </w:style>
  <w:style w:type="character" w:styleId="Textoennegrita">
    <w:name w:val="Strong"/>
    <w:basedOn w:val="Fuentedeprrafopredeter"/>
    <w:uiPriority w:val="22"/>
    <w:qFormat/>
    <w:rsid w:val="005A3F23"/>
    <w:rPr>
      <w:b/>
      <w:bCs/>
    </w:rPr>
  </w:style>
  <w:style w:type="paragraph" w:styleId="Textonotapie">
    <w:name w:val="footnote text"/>
    <w:basedOn w:val="Normal"/>
    <w:link w:val="TextonotapieCar"/>
    <w:uiPriority w:val="99"/>
    <w:semiHidden/>
    <w:unhideWhenUsed/>
    <w:rsid w:val="00E02066"/>
    <w:rPr>
      <w:sz w:val="20"/>
      <w:szCs w:val="20"/>
    </w:rPr>
  </w:style>
  <w:style w:type="character" w:customStyle="1" w:styleId="TextonotapieCar">
    <w:name w:val="Texto nota pie Car"/>
    <w:basedOn w:val="Fuentedeprrafopredeter"/>
    <w:link w:val="Textonotapie"/>
    <w:uiPriority w:val="99"/>
    <w:semiHidden/>
    <w:rsid w:val="00E02066"/>
    <w:rPr>
      <w:sz w:val="20"/>
      <w:szCs w:val="20"/>
      <w:lang w:val="en-US"/>
    </w:rPr>
  </w:style>
  <w:style w:type="character" w:styleId="Refdenotaalpie">
    <w:name w:val="footnote reference"/>
    <w:basedOn w:val="Fuentedeprrafopredeter"/>
    <w:uiPriority w:val="99"/>
    <w:semiHidden/>
    <w:unhideWhenUsed/>
    <w:rsid w:val="00E02066"/>
    <w:rPr>
      <w:vertAlign w:val="superscript"/>
    </w:rPr>
  </w:style>
  <w:style w:type="paragraph" w:styleId="Prrafodelista">
    <w:name w:val="List Paragraph"/>
    <w:basedOn w:val="Normal"/>
    <w:uiPriority w:val="34"/>
    <w:qFormat/>
    <w:rsid w:val="00E02066"/>
    <w:pPr>
      <w:spacing w:line="256" w:lineRule="auto"/>
      <w:ind w:left="720"/>
      <w:contextualSpacing/>
    </w:pPr>
  </w:style>
  <w:style w:type="character" w:styleId="Hipervnculo">
    <w:name w:val="Hyperlink"/>
    <w:basedOn w:val="Fuentedeprrafopredeter"/>
    <w:uiPriority w:val="99"/>
    <w:unhideWhenUsed/>
    <w:rsid w:val="00436264"/>
    <w:rPr>
      <w:color w:val="0563C1" w:themeColor="hyperlink"/>
      <w:u w:val="single"/>
    </w:rPr>
  </w:style>
  <w:style w:type="character" w:customStyle="1" w:styleId="Mencinsinresolver1">
    <w:name w:val="Mención sin resolver1"/>
    <w:basedOn w:val="Fuentedeprrafopredeter"/>
    <w:uiPriority w:val="99"/>
    <w:semiHidden/>
    <w:unhideWhenUsed/>
    <w:rsid w:val="00436264"/>
    <w:rPr>
      <w:color w:val="605E5C"/>
      <w:shd w:val="clear" w:color="auto" w:fill="E1DFDD"/>
    </w:rPr>
  </w:style>
  <w:style w:type="character" w:customStyle="1" w:styleId="jpfdse">
    <w:name w:val="jpfdse"/>
    <w:basedOn w:val="Fuentedeprrafopredeter"/>
    <w:rsid w:val="000A3BAB"/>
  </w:style>
  <w:style w:type="paragraph" w:styleId="Sinespaciado">
    <w:name w:val="No Spacing"/>
    <w:uiPriority w:val="1"/>
    <w:qFormat/>
    <w:rsid w:val="00791FB1"/>
    <w:pPr>
      <w:spacing w:after="0" w:line="240" w:lineRule="auto"/>
    </w:pPr>
    <w:rPr>
      <w:lang w:val="en-US"/>
    </w:rPr>
  </w:style>
  <w:style w:type="character" w:styleId="nfasis">
    <w:name w:val="Emphasis"/>
    <w:basedOn w:val="Fuentedeprrafopredeter"/>
    <w:uiPriority w:val="20"/>
    <w:qFormat/>
    <w:rsid w:val="009E5575"/>
    <w:rPr>
      <w:i/>
      <w:iCs/>
    </w:rPr>
  </w:style>
  <w:style w:type="paragraph" w:styleId="HTMLconformatoprevio">
    <w:name w:val="HTML Preformatted"/>
    <w:basedOn w:val="Normal"/>
    <w:link w:val="HTMLconformatoprevioCar"/>
    <w:uiPriority w:val="99"/>
    <w:semiHidden/>
    <w:unhideWhenUsed/>
    <w:rsid w:val="002F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F3295"/>
    <w:rPr>
      <w:rFonts w:ascii="Courier New" w:eastAsia="Times New Roman" w:hAnsi="Courier New" w:cs="Courier New"/>
      <w:sz w:val="20"/>
      <w:szCs w:val="20"/>
      <w:lang w:eastAsia="es-MX"/>
    </w:rPr>
  </w:style>
  <w:style w:type="character" w:customStyle="1" w:styleId="y2iqfc">
    <w:name w:val="y2iqfc"/>
    <w:basedOn w:val="Fuentedeprrafopredeter"/>
    <w:rsid w:val="002F3295"/>
  </w:style>
  <w:style w:type="paragraph" w:customStyle="1" w:styleId="Default">
    <w:name w:val="Default"/>
    <w:rsid w:val="0030282C"/>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EF57B8"/>
    <w:rPr>
      <w:sz w:val="16"/>
      <w:szCs w:val="16"/>
    </w:rPr>
  </w:style>
  <w:style w:type="paragraph" w:styleId="Textocomentario">
    <w:name w:val="annotation text"/>
    <w:basedOn w:val="Normal"/>
    <w:link w:val="TextocomentarioCar"/>
    <w:uiPriority w:val="99"/>
    <w:unhideWhenUsed/>
    <w:rsid w:val="00EF57B8"/>
    <w:rPr>
      <w:sz w:val="20"/>
      <w:szCs w:val="20"/>
    </w:rPr>
  </w:style>
  <w:style w:type="character" w:customStyle="1" w:styleId="TextocomentarioCar">
    <w:name w:val="Texto comentario Car"/>
    <w:basedOn w:val="Fuentedeprrafopredeter"/>
    <w:link w:val="Textocomentario"/>
    <w:uiPriority w:val="99"/>
    <w:rsid w:val="00EF57B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F57B8"/>
    <w:rPr>
      <w:b/>
      <w:bCs/>
    </w:rPr>
  </w:style>
  <w:style w:type="character" w:customStyle="1" w:styleId="AsuntodelcomentarioCar">
    <w:name w:val="Asunto del comentario Car"/>
    <w:basedOn w:val="TextocomentarioCar"/>
    <w:link w:val="Asuntodelcomentario"/>
    <w:uiPriority w:val="99"/>
    <w:semiHidden/>
    <w:rsid w:val="00EF57B8"/>
    <w:rPr>
      <w:b/>
      <w:bCs/>
      <w:sz w:val="20"/>
      <w:szCs w:val="20"/>
      <w:lang w:val="en-US"/>
    </w:rPr>
  </w:style>
  <w:style w:type="paragraph" w:styleId="Textodeglobo">
    <w:name w:val="Balloon Text"/>
    <w:basedOn w:val="Normal"/>
    <w:link w:val="TextodegloboCar"/>
    <w:uiPriority w:val="99"/>
    <w:semiHidden/>
    <w:unhideWhenUsed/>
    <w:rsid w:val="00EF57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7B8"/>
    <w:rPr>
      <w:rFonts w:ascii="Segoe UI" w:hAnsi="Segoe UI" w:cs="Segoe UI"/>
      <w:sz w:val="18"/>
      <w:szCs w:val="18"/>
      <w:lang w:val="en-US"/>
    </w:rPr>
  </w:style>
  <w:style w:type="character" w:customStyle="1" w:styleId="A6">
    <w:name w:val="A6"/>
    <w:uiPriority w:val="99"/>
    <w:rsid w:val="00FF478B"/>
    <w:rPr>
      <w:rFonts w:cs="Lucida Bright"/>
      <w:color w:val="000000"/>
      <w:sz w:val="18"/>
      <w:szCs w:val="18"/>
    </w:rPr>
  </w:style>
  <w:style w:type="paragraph" w:styleId="Revisin">
    <w:name w:val="Revision"/>
    <w:hidden/>
    <w:uiPriority w:val="99"/>
    <w:semiHidden/>
    <w:rsid w:val="00C75E10"/>
    <w:pPr>
      <w:spacing w:after="0"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304D7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4Car">
    <w:name w:val="Título 4 Car"/>
    <w:basedOn w:val="Fuentedeprrafopredeter"/>
    <w:link w:val="Ttulo4"/>
    <w:uiPriority w:val="9"/>
    <w:semiHidden/>
    <w:rsid w:val="003257CC"/>
    <w:rPr>
      <w:rFonts w:asciiTheme="majorHAnsi" w:eastAsiaTheme="majorEastAsia" w:hAnsiTheme="majorHAnsi" w:cstheme="majorBidi"/>
      <w:i/>
      <w:iCs/>
      <w:color w:val="2F5496" w:themeColor="accent1" w:themeShade="BF"/>
      <w:sz w:val="24"/>
      <w:szCs w:val="24"/>
      <w:lang w:eastAsia="es-MX"/>
    </w:rPr>
  </w:style>
  <w:style w:type="character" w:customStyle="1" w:styleId="NormalWebCar">
    <w:name w:val="Normal (Web) Car"/>
    <w:link w:val="NormalWeb"/>
    <w:uiPriority w:val="99"/>
    <w:rsid w:val="00D7725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9898">
      <w:bodyDiv w:val="1"/>
      <w:marLeft w:val="0"/>
      <w:marRight w:val="0"/>
      <w:marTop w:val="0"/>
      <w:marBottom w:val="0"/>
      <w:divBdr>
        <w:top w:val="none" w:sz="0" w:space="0" w:color="auto"/>
        <w:left w:val="none" w:sz="0" w:space="0" w:color="auto"/>
        <w:bottom w:val="none" w:sz="0" w:space="0" w:color="auto"/>
        <w:right w:val="none" w:sz="0" w:space="0" w:color="auto"/>
      </w:divBdr>
      <w:divsChild>
        <w:div w:id="717365620">
          <w:marLeft w:val="0"/>
          <w:marRight w:val="0"/>
          <w:marTop w:val="0"/>
          <w:marBottom w:val="0"/>
          <w:divBdr>
            <w:top w:val="none" w:sz="0" w:space="0" w:color="auto"/>
            <w:left w:val="none" w:sz="0" w:space="0" w:color="auto"/>
            <w:bottom w:val="none" w:sz="0" w:space="0" w:color="auto"/>
            <w:right w:val="none" w:sz="0" w:space="0" w:color="auto"/>
          </w:divBdr>
        </w:div>
      </w:divsChild>
    </w:div>
    <w:div w:id="176308806">
      <w:bodyDiv w:val="1"/>
      <w:marLeft w:val="0"/>
      <w:marRight w:val="0"/>
      <w:marTop w:val="0"/>
      <w:marBottom w:val="0"/>
      <w:divBdr>
        <w:top w:val="none" w:sz="0" w:space="0" w:color="auto"/>
        <w:left w:val="none" w:sz="0" w:space="0" w:color="auto"/>
        <w:bottom w:val="none" w:sz="0" w:space="0" w:color="auto"/>
        <w:right w:val="none" w:sz="0" w:space="0" w:color="auto"/>
      </w:divBdr>
    </w:div>
    <w:div w:id="281887625">
      <w:bodyDiv w:val="1"/>
      <w:marLeft w:val="0"/>
      <w:marRight w:val="0"/>
      <w:marTop w:val="0"/>
      <w:marBottom w:val="0"/>
      <w:divBdr>
        <w:top w:val="none" w:sz="0" w:space="0" w:color="auto"/>
        <w:left w:val="none" w:sz="0" w:space="0" w:color="auto"/>
        <w:bottom w:val="none" w:sz="0" w:space="0" w:color="auto"/>
        <w:right w:val="none" w:sz="0" w:space="0" w:color="auto"/>
      </w:divBdr>
    </w:div>
    <w:div w:id="282079136">
      <w:bodyDiv w:val="1"/>
      <w:marLeft w:val="0"/>
      <w:marRight w:val="0"/>
      <w:marTop w:val="0"/>
      <w:marBottom w:val="0"/>
      <w:divBdr>
        <w:top w:val="none" w:sz="0" w:space="0" w:color="auto"/>
        <w:left w:val="none" w:sz="0" w:space="0" w:color="auto"/>
        <w:bottom w:val="none" w:sz="0" w:space="0" w:color="auto"/>
        <w:right w:val="none" w:sz="0" w:space="0" w:color="auto"/>
      </w:divBdr>
    </w:div>
    <w:div w:id="374014684">
      <w:bodyDiv w:val="1"/>
      <w:marLeft w:val="0"/>
      <w:marRight w:val="0"/>
      <w:marTop w:val="0"/>
      <w:marBottom w:val="0"/>
      <w:divBdr>
        <w:top w:val="none" w:sz="0" w:space="0" w:color="auto"/>
        <w:left w:val="none" w:sz="0" w:space="0" w:color="auto"/>
        <w:bottom w:val="none" w:sz="0" w:space="0" w:color="auto"/>
        <w:right w:val="none" w:sz="0" w:space="0" w:color="auto"/>
      </w:divBdr>
    </w:div>
    <w:div w:id="463888995">
      <w:bodyDiv w:val="1"/>
      <w:marLeft w:val="0"/>
      <w:marRight w:val="0"/>
      <w:marTop w:val="0"/>
      <w:marBottom w:val="0"/>
      <w:divBdr>
        <w:top w:val="none" w:sz="0" w:space="0" w:color="auto"/>
        <w:left w:val="none" w:sz="0" w:space="0" w:color="auto"/>
        <w:bottom w:val="none" w:sz="0" w:space="0" w:color="auto"/>
        <w:right w:val="none" w:sz="0" w:space="0" w:color="auto"/>
      </w:divBdr>
      <w:divsChild>
        <w:div w:id="49154476">
          <w:marLeft w:val="0"/>
          <w:marRight w:val="0"/>
          <w:marTop w:val="0"/>
          <w:marBottom w:val="0"/>
          <w:divBdr>
            <w:top w:val="none" w:sz="0" w:space="0" w:color="auto"/>
            <w:left w:val="none" w:sz="0" w:space="0" w:color="auto"/>
            <w:bottom w:val="none" w:sz="0" w:space="0" w:color="auto"/>
            <w:right w:val="none" w:sz="0" w:space="0" w:color="auto"/>
          </w:divBdr>
        </w:div>
      </w:divsChild>
    </w:div>
    <w:div w:id="596182996">
      <w:bodyDiv w:val="1"/>
      <w:marLeft w:val="0"/>
      <w:marRight w:val="0"/>
      <w:marTop w:val="0"/>
      <w:marBottom w:val="0"/>
      <w:divBdr>
        <w:top w:val="none" w:sz="0" w:space="0" w:color="auto"/>
        <w:left w:val="none" w:sz="0" w:space="0" w:color="auto"/>
        <w:bottom w:val="none" w:sz="0" w:space="0" w:color="auto"/>
        <w:right w:val="none" w:sz="0" w:space="0" w:color="auto"/>
      </w:divBdr>
    </w:div>
    <w:div w:id="630132319">
      <w:bodyDiv w:val="1"/>
      <w:marLeft w:val="0"/>
      <w:marRight w:val="0"/>
      <w:marTop w:val="0"/>
      <w:marBottom w:val="0"/>
      <w:divBdr>
        <w:top w:val="none" w:sz="0" w:space="0" w:color="auto"/>
        <w:left w:val="none" w:sz="0" w:space="0" w:color="auto"/>
        <w:bottom w:val="none" w:sz="0" w:space="0" w:color="auto"/>
        <w:right w:val="none" w:sz="0" w:space="0" w:color="auto"/>
      </w:divBdr>
    </w:div>
    <w:div w:id="732779363">
      <w:bodyDiv w:val="1"/>
      <w:marLeft w:val="0"/>
      <w:marRight w:val="0"/>
      <w:marTop w:val="0"/>
      <w:marBottom w:val="0"/>
      <w:divBdr>
        <w:top w:val="none" w:sz="0" w:space="0" w:color="auto"/>
        <w:left w:val="none" w:sz="0" w:space="0" w:color="auto"/>
        <w:bottom w:val="none" w:sz="0" w:space="0" w:color="auto"/>
        <w:right w:val="none" w:sz="0" w:space="0" w:color="auto"/>
      </w:divBdr>
    </w:div>
    <w:div w:id="876430066">
      <w:bodyDiv w:val="1"/>
      <w:marLeft w:val="0"/>
      <w:marRight w:val="0"/>
      <w:marTop w:val="0"/>
      <w:marBottom w:val="0"/>
      <w:divBdr>
        <w:top w:val="none" w:sz="0" w:space="0" w:color="auto"/>
        <w:left w:val="none" w:sz="0" w:space="0" w:color="auto"/>
        <w:bottom w:val="none" w:sz="0" w:space="0" w:color="auto"/>
        <w:right w:val="none" w:sz="0" w:space="0" w:color="auto"/>
      </w:divBdr>
    </w:div>
    <w:div w:id="1113789528">
      <w:bodyDiv w:val="1"/>
      <w:marLeft w:val="0"/>
      <w:marRight w:val="0"/>
      <w:marTop w:val="0"/>
      <w:marBottom w:val="0"/>
      <w:divBdr>
        <w:top w:val="none" w:sz="0" w:space="0" w:color="auto"/>
        <w:left w:val="none" w:sz="0" w:space="0" w:color="auto"/>
        <w:bottom w:val="none" w:sz="0" w:space="0" w:color="auto"/>
        <w:right w:val="none" w:sz="0" w:space="0" w:color="auto"/>
      </w:divBdr>
      <w:divsChild>
        <w:div w:id="1599823595">
          <w:marLeft w:val="0"/>
          <w:marRight w:val="0"/>
          <w:marTop w:val="0"/>
          <w:marBottom w:val="0"/>
          <w:divBdr>
            <w:top w:val="none" w:sz="0" w:space="0" w:color="auto"/>
            <w:left w:val="none" w:sz="0" w:space="0" w:color="auto"/>
            <w:bottom w:val="none" w:sz="0" w:space="0" w:color="auto"/>
            <w:right w:val="none" w:sz="0" w:space="0" w:color="auto"/>
          </w:divBdr>
        </w:div>
        <w:div w:id="2067414998">
          <w:marLeft w:val="0"/>
          <w:marRight w:val="0"/>
          <w:marTop w:val="0"/>
          <w:marBottom w:val="0"/>
          <w:divBdr>
            <w:top w:val="none" w:sz="0" w:space="0" w:color="auto"/>
            <w:left w:val="none" w:sz="0" w:space="0" w:color="auto"/>
            <w:bottom w:val="none" w:sz="0" w:space="0" w:color="auto"/>
            <w:right w:val="none" w:sz="0" w:space="0" w:color="auto"/>
          </w:divBdr>
        </w:div>
        <w:div w:id="108428958">
          <w:marLeft w:val="0"/>
          <w:marRight w:val="0"/>
          <w:marTop w:val="0"/>
          <w:marBottom w:val="0"/>
          <w:divBdr>
            <w:top w:val="none" w:sz="0" w:space="0" w:color="auto"/>
            <w:left w:val="none" w:sz="0" w:space="0" w:color="auto"/>
            <w:bottom w:val="none" w:sz="0" w:space="0" w:color="auto"/>
            <w:right w:val="none" w:sz="0" w:space="0" w:color="auto"/>
          </w:divBdr>
        </w:div>
        <w:div w:id="702022129">
          <w:marLeft w:val="0"/>
          <w:marRight w:val="0"/>
          <w:marTop w:val="0"/>
          <w:marBottom w:val="0"/>
          <w:divBdr>
            <w:top w:val="none" w:sz="0" w:space="0" w:color="auto"/>
            <w:left w:val="none" w:sz="0" w:space="0" w:color="auto"/>
            <w:bottom w:val="none" w:sz="0" w:space="0" w:color="auto"/>
            <w:right w:val="none" w:sz="0" w:space="0" w:color="auto"/>
          </w:divBdr>
        </w:div>
        <w:div w:id="2100756667">
          <w:marLeft w:val="0"/>
          <w:marRight w:val="0"/>
          <w:marTop w:val="0"/>
          <w:marBottom w:val="0"/>
          <w:divBdr>
            <w:top w:val="none" w:sz="0" w:space="0" w:color="auto"/>
            <w:left w:val="none" w:sz="0" w:space="0" w:color="auto"/>
            <w:bottom w:val="none" w:sz="0" w:space="0" w:color="auto"/>
            <w:right w:val="none" w:sz="0" w:space="0" w:color="auto"/>
          </w:divBdr>
        </w:div>
        <w:div w:id="2093159651">
          <w:marLeft w:val="0"/>
          <w:marRight w:val="0"/>
          <w:marTop w:val="0"/>
          <w:marBottom w:val="0"/>
          <w:divBdr>
            <w:top w:val="none" w:sz="0" w:space="0" w:color="auto"/>
            <w:left w:val="none" w:sz="0" w:space="0" w:color="auto"/>
            <w:bottom w:val="none" w:sz="0" w:space="0" w:color="auto"/>
            <w:right w:val="none" w:sz="0" w:space="0" w:color="auto"/>
          </w:divBdr>
        </w:div>
        <w:div w:id="1433403814">
          <w:marLeft w:val="0"/>
          <w:marRight w:val="0"/>
          <w:marTop w:val="0"/>
          <w:marBottom w:val="0"/>
          <w:divBdr>
            <w:top w:val="none" w:sz="0" w:space="0" w:color="auto"/>
            <w:left w:val="none" w:sz="0" w:space="0" w:color="auto"/>
            <w:bottom w:val="none" w:sz="0" w:space="0" w:color="auto"/>
            <w:right w:val="none" w:sz="0" w:space="0" w:color="auto"/>
          </w:divBdr>
        </w:div>
        <w:div w:id="909313790">
          <w:marLeft w:val="0"/>
          <w:marRight w:val="0"/>
          <w:marTop w:val="0"/>
          <w:marBottom w:val="0"/>
          <w:divBdr>
            <w:top w:val="none" w:sz="0" w:space="0" w:color="auto"/>
            <w:left w:val="none" w:sz="0" w:space="0" w:color="auto"/>
            <w:bottom w:val="none" w:sz="0" w:space="0" w:color="auto"/>
            <w:right w:val="none" w:sz="0" w:space="0" w:color="auto"/>
          </w:divBdr>
        </w:div>
        <w:div w:id="1082023744">
          <w:marLeft w:val="0"/>
          <w:marRight w:val="0"/>
          <w:marTop w:val="0"/>
          <w:marBottom w:val="0"/>
          <w:divBdr>
            <w:top w:val="none" w:sz="0" w:space="0" w:color="auto"/>
            <w:left w:val="none" w:sz="0" w:space="0" w:color="auto"/>
            <w:bottom w:val="none" w:sz="0" w:space="0" w:color="auto"/>
            <w:right w:val="none" w:sz="0" w:space="0" w:color="auto"/>
          </w:divBdr>
        </w:div>
      </w:divsChild>
    </w:div>
    <w:div w:id="1160150307">
      <w:bodyDiv w:val="1"/>
      <w:marLeft w:val="0"/>
      <w:marRight w:val="0"/>
      <w:marTop w:val="0"/>
      <w:marBottom w:val="0"/>
      <w:divBdr>
        <w:top w:val="none" w:sz="0" w:space="0" w:color="auto"/>
        <w:left w:val="none" w:sz="0" w:space="0" w:color="auto"/>
        <w:bottom w:val="none" w:sz="0" w:space="0" w:color="auto"/>
        <w:right w:val="none" w:sz="0" w:space="0" w:color="auto"/>
      </w:divBdr>
      <w:divsChild>
        <w:div w:id="1273247653">
          <w:marLeft w:val="0"/>
          <w:marRight w:val="0"/>
          <w:marTop w:val="0"/>
          <w:marBottom w:val="0"/>
          <w:divBdr>
            <w:top w:val="none" w:sz="0" w:space="0" w:color="auto"/>
            <w:left w:val="none" w:sz="0" w:space="0" w:color="auto"/>
            <w:bottom w:val="none" w:sz="0" w:space="0" w:color="auto"/>
            <w:right w:val="none" w:sz="0" w:space="0" w:color="auto"/>
          </w:divBdr>
          <w:divsChild>
            <w:div w:id="110364905">
              <w:marLeft w:val="0"/>
              <w:marRight w:val="0"/>
              <w:marTop w:val="0"/>
              <w:marBottom w:val="0"/>
              <w:divBdr>
                <w:top w:val="none" w:sz="0" w:space="0" w:color="auto"/>
                <w:left w:val="none" w:sz="0" w:space="0" w:color="auto"/>
                <w:bottom w:val="none" w:sz="0" w:space="0" w:color="auto"/>
                <w:right w:val="none" w:sz="0" w:space="0" w:color="auto"/>
              </w:divBdr>
              <w:divsChild>
                <w:div w:id="15789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49466">
      <w:bodyDiv w:val="1"/>
      <w:marLeft w:val="0"/>
      <w:marRight w:val="0"/>
      <w:marTop w:val="0"/>
      <w:marBottom w:val="0"/>
      <w:divBdr>
        <w:top w:val="none" w:sz="0" w:space="0" w:color="auto"/>
        <w:left w:val="none" w:sz="0" w:space="0" w:color="auto"/>
        <w:bottom w:val="none" w:sz="0" w:space="0" w:color="auto"/>
        <w:right w:val="none" w:sz="0" w:space="0" w:color="auto"/>
      </w:divBdr>
      <w:divsChild>
        <w:div w:id="460877877">
          <w:marLeft w:val="0"/>
          <w:marRight w:val="0"/>
          <w:marTop w:val="15"/>
          <w:marBottom w:val="0"/>
          <w:divBdr>
            <w:top w:val="single" w:sz="48" w:space="0" w:color="auto"/>
            <w:left w:val="single" w:sz="48" w:space="0" w:color="auto"/>
            <w:bottom w:val="single" w:sz="48" w:space="0" w:color="auto"/>
            <w:right w:val="single" w:sz="48" w:space="0" w:color="auto"/>
          </w:divBdr>
          <w:divsChild>
            <w:div w:id="1433352520">
              <w:marLeft w:val="0"/>
              <w:marRight w:val="0"/>
              <w:marTop w:val="0"/>
              <w:marBottom w:val="0"/>
              <w:divBdr>
                <w:top w:val="none" w:sz="0" w:space="0" w:color="auto"/>
                <w:left w:val="none" w:sz="0" w:space="0" w:color="auto"/>
                <w:bottom w:val="none" w:sz="0" w:space="0" w:color="auto"/>
                <w:right w:val="none" w:sz="0" w:space="0" w:color="auto"/>
              </w:divBdr>
            </w:div>
          </w:divsChild>
        </w:div>
        <w:div w:id="1197499394">
          <w:marLeft w:val="0"/>
          <w:marRight w:val="0"/>
          <w:marTop w:val="15"/>
          <w:marBottom w:val="0"/>
          <w:divBdr>
            <w:top w:val="single" w:sz="48" w:space="0" w:color="auto"/>
            <w:left w:val="single" w:sz="48" w:space="0" w:color="auto"/>
            <w:bottom w:val="single" w:sz="48" w:space="0" w:color="auto"/>
            <w:right w:val="single" w:sz="48" w:space="0" w:color="auto"/>
          </w:divBdr>
          <w:divsChild>
            <w:div w:id="11025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4226">
      <w:bodyDiv w:val="1"/>
      <w:marLeft w:val="0"/>
      <w:marRight w:val="0"/>
      <w:marTop w:val="0"/>
      <w:marBottom w:val="0"/>
      <w:divBdr>
        <w:top w:val="none" w:sz="0" w:space="0" w:color="auto"/>
        <w:left w:val="none" w:sz="0" w:space="0" w:color="auto"/>
        <w:bottom w:val="none" w:sz="0" w:space="0" w:color="auto"/>
        <w:right w:val="none" w:sz="0" w:space="0" w:color="auto"/>
      </w:divBdr>
    </w:div>
    <w:div w:id="1398700034">
      <w:bodyDiv w:val="1"/>
      <w:marLeft w:val="0"/>
      <w:marRight w:val="0"/>
      <w:marTop w:val="0"/>
      <w:marBottom w:val="0"/>
      <w:divBdr>
        <w:top w:val="none" w:sz="0" w:space="0" w:color="auto"/>
        <w:left w:val="none" w:sz="0" w:space="0" w:color="auto"/>
        <w:bottom w:val="none" w:sz="0" w:space="0" w:color="auto"/>
        <w:right w:val="none" w:sz="0" w:space="0" w:color="auto"/>
      </w:divBdr>
    </w:div>
    <w:div w:id="1513102486">
      <w:bodyDiv w:val="1"/>
      <w:marLeft w:val="0"/>
      <w:marRight w:val="0"/>
      <w:marTop w:val="0"/>
      <w:marBottom w:val="0"/>
      <w:divBdr>
        <w:top w:val="none" w:sz="0" w:space="0" w:color="auto"/>
        <w:left w:val="none" w:sz="0" w:space="0" w:color="auto"/>
        <w:bottom w:val="none" w:sz="0" w:space="0" w:color="auto"/>
        <w:right w:val="none" w:sz="0" w:space="0" w:color="auto"/>
      </w:divBdr>
    </w:div>
    <w:div w:id="1644653242">
      <w:bodyDiv w:val="1"/>
      <w:marLeft w:val="0"/>
      <w:marRight w:val="0"/>
      <w:marTop w:val="0"/>
      <w:marBottom w:val="0"/>
      <w:divBdr>
        <w:top w:val="none" w:sz="0" w:space="0" w:color="auto"/>
        <w:left w:val="none" w:sz="0" w:space="0" w:color="auto"/>
        <w:bottom w:val="none" w:sz="0" w:space="0" w:color="auto"/>
        <w:right w:val="none" w:sz="0" w:space="0" w:color="auto"/>
      </w:divBdr>
      <w:divsChild>
        <w:div w:id="571701438">
          <w:marLeft w:val="0"/>
          <w:marRight w:val="0"/>
          <w:marTop w:val="0"/>
          <w:marBottom w:val="0"/>
          <w:divBdr>
            <w:top w:val="none" w:sz="0" w:space="0" w:color="auto"/>
            <w:left w:val="none" w:sz="0" w:space="0" w:color="auto"/>
            <w:bottom w:val="none" w:sz="0" w:space="0" w:color="auto"/>
            <w:right w:val="none" w:sz="0" w:space="0" w:color="auto"/>
          </w:divBdr>
        </w:div>
        <w:div w:id="1332681747">
          <w:marLeft w:val="0"/>
          <w:marRight w:val="0"/>
          <w:marTop w:val="0"/>
          <w:marBottom w:val="0"/>
          <w:divBdr>
            <w:top w:val="none" w:sz="0" w:space="0" w:color="auto"/>
            <w:left w:val="none" w:sz="0" w:space="0" w:color="auto"/>
            <w:bottom w:val="none" w:sz="0" w:space="0" w:color="auto"/>
            <w:right w:val="none" w:sz="0" w:space="0" w:color="auto"/>
          </w:divBdr>
        </w:div>
        <w:div w:id="536161819">
          <w:marLeft w:val="0"/>
          <w:marRight w:val="0"/>
          <w:marTop w:val="0"/>
          <w:marBottom w:val="0"/>
          <w:divBdr>
            <w:top w:val="none" w:sz="0" w:space="0" w:color="auto"/>
            <w:left w:val="none" w:sz="0" w:space="0" w:color="auto"/>
            <w:bottom w:val="none" w:sz="0" w:space="0" w:color="auto"/>
            <w:right w:val="none" w:sz="0" w:space="0" w:color="auto"/>
          </w:divBdr>
        </w:div>
      </w:divsChild>
    </w:div>
    <w:div w:id="1758749064">
      <w:bodyDiv w:val="1"/>
      <w:marLeft w:val="0"/>
      <w:marRight w:val="0"/>
      <w:marTop w:val="0"/>
      <w:marBottom w:val="0"/>
      <w:divBdr>
        <w:top w:val="none" w:sz="0" w:space="0" w:color="auto"/>
        <w:left w:val="none" w:sz="0" w:space="0" w:color="auto"/>
        <w:bottom w:val="none" w:sz="0" w:space="0" w:color="auto"/>
        <w:right w:val="none" w:sz="0" w:space="0" w:color="auto"/>
      </w:divBdr>
    </w:div>
    <w:div w:id="1794058450">
      <w:bodyDiv w:val="1"/>
      <w:marLeft w:val="0"/>
      <w:marRight w:val="0"/>
      <w:marTop w:val="0"/>
      <w:marBottom w:val="0"/>
      <w:divBdr>
        <w:top w:val="none" w:sz="0" w:space="0" w:color="auto"/>
        <w:left w:val="none" w:sz="0" w:space="0" w:color="auto"/>
        <w:bottom w:val="none" w:sz="0" w:space="0" w:color="auto"/>
        <w:right w:val="none" w:sz="0" w:space="0" w:color="auto"/>
      </w:divBdr>
      <w:divsChild>
        <w:div w:id="86315032">
          <w:marLeft w:val="547"/>
          <w:marRight w:val="0"/>
          <w:marTop w:val="0"/>
          <w:marBottom w:val="0"/>
          <w:divBdr>
            <w:top w:val="none" w:sz="0" w:space="0" w:color="auto"/>
            <w:left w:val="none" w:sz="0" w:space="0" w:color="auto"/>
            <w:bottom w:val="none" w:sz="0" w:space="0" w:color="auto"/>
            <w:right w:val="none" w:sz="0" w:space="0" w:color="auto"/>
          </w:divBdr>
        </w:div>
      </w:divsChild>
    </w:div>
    <w:div w:id="1850368821">
      <w:bodyDiv w:val="1"/>
      <w:marLeft w:val="0"/>
      <w:marRight w:val="0"/>
      <w:marTop w:val="0"/>
      <w:marBottom w:val="0"/>
      <w:divBdr>
        <w:top w:val="none" w:sz="0" w:space="0" w:color="auto"/>
        <w:left w:val="none" w:sz="0" w:space="0" w:color="auto"/>
        <w:bottom w:val="none" w:sz="0" w:space="0" w:color="auto"/>
        <w:right w:val="none" w:sz="0" w:space="0" w:color="auto"/>
      </w:divBdr>
      <w:divsChild>
        <w:div w:id="1198547270">
          <w:marLeft w:val="547"/>
          <w:marRight w:val="0"/>
          <w:marTop w:val="0"/>
          <w:marBottom w:val="0"/>
          <w:divBdr>
            <w:top w:val="none" w:sz="0" w:space="0" w:color="auto"/>
            <w:left w:val="none" w:sz="0" w:space="0" w:color="auto"/>
            <w:bottom w:val="none" w:sz="0" w:space="0" w:color="auto"/>
            <w:right w:val="none" w:sz="0" w:space="0" w:color="auto"/>
          </w:divBdr>
        </w:div>
      </w:divsChild>
    </w:div>
    <w:div w:id="2071419561">
      <w:bodyDiv w:val="1"/>
      <w:marLeft w:val="0"/>
      <w:marRight w:val="0"/>
      <w:marTop w:val="0"/>
      <w:marBottom w:val="0"/>
      <w:divBdr>
        <w:top w:val="none" w:sz="0" w:space="0" w:color="auto"/>
        <w:left w:val="none" w:sz="0" w:space="0" w:color="auto"/>
        <w:bottom w:val="none" w:sz="0" w:space="0" w:color="auto"/>
        <w:right w:val="none" w:sz="0" w:space="0" w:color="auto"/>
      </w:divBdr>
      <w:divsChild>
        <w:div w:id="98260556">
          <w:marLeft w:val="0"/>
          <w:marRight w:val="0"/>
          <w:marTop w:val="0"/>
          <w:marBottom w:val="0"/>
          <w:divBdr>
            <w:top w:val="none" w:sz="0" w:space="0" w:color="auto"/>
            <w:left w:val="none" w:sz="0" w:space="0" w:color="auto"/>
            <w:bottom w:val="none" w:sz="0" w:space="0" w:color="auto"/>
            <w:right w:val="none" w:sz="0" w:space="0" w:color="auto"/>
          </w:divBdr>
        </w:div>
        <w:div w:id="1489901413">
          <w:marLeft w:val="0"/>
          <w:marRight w:val="0"/>
          <w:marTop w:val="0"/>
          <w:marBottom w:val="0"/>
          <w:divBdr>
            <w:top w:val="none" w:sz="0" w:space="0" w:color="auto"/>
            <w:left w:val="none" w:sz="0" w:space="0" w:color="auto"/>
            <w:bottom w:val="none" w:sz="0" w:space="0" w:color="auto"/>
            <w:right w:val="none" w:sz="0" w:space="0" w:color="auto"/>
          </w:divBdr>
          <w:divsChild>
            <w:div w:id="1683820025">
              <w:marLeft w:val="0"/>
              <w:marRight w:val="165"/>
              <w:marTop w:val="150"/>
              <w:marBottom w:val="0"/>
              <w:divBdr>
                <w:top w:val="none" w:sz="0" w:space="0" w:color="auto"/>
                <w:left w:val="none" w:sz="0" w:space="0" w:color="auto"/>
                <w:bottom w:val="none" w:sz="0" w:space="0" w:color="auto"/>
                <w:right w:val="none" w:sz="0" w:space="0" w:color="auto"/>
              </w:divBdr>
              <w:divsChild>
                <w:div w:id="1064067802">
                  <w:marLeft w:val="0"/>
                  <w:marRight w:val="0"/>
                  <w:marTop w:val="0"/>
                  <w:marBottom w:val="0"/>
                  <w:divBdr>
                    <w:top w:val="none" w:sz="0" w:space="0" w:color="auto"/>
                    <w:left w:val="none" w:sz="0" w:space="0" w:color="auto"/>
                    <w:bottom w:val="none" w:sz="0" w:space="0" w:color="auto"/>
                    <w:right w:val="none" w:sz="0" w:space="0" w:color="auto"/>
                  </w:divBdr>
                  <w:divsChild>
                    <w:div w:id="12364704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nc-sa/4.0/" TargetMode="External"/><Relationship Id="rId23" Type="http://schemas.microsoft.com/office/2018/08/relationships/commentsExtensible" Target="commentsExtensible.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s://orcid.org/0000-0002-4499-4452" TargetMode="External"/><Relationship Id="rId1" Type="http://schemas.openxmlformats.org/officeDocument/2006/relationships/hyperlink" Target="mailto:david.paez@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EED7-5F35-45F3-8EBD-382DDD25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13</Pages>
  <Words>5313</Words>
  <Characters>29226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  ♡</dc:creator>
  <cp:keywords/>
  <dc:description/>
  <cp:lastModifiedBy>SANDRA MARGARITA RUIZ GUERRA</cp:lastModifiedBy>
  <cp:revision>125</cp:revision>
  <cp:lastPrinted>2024-04-12T19:53:00Z</cp:lastPrinted>
  <dcterms:created xsi:type="dcterms:W3CDTF">2023-05-04T20:30:00Z</dcterms:created>
  <dcterms:modified xsi:type="dcterms:W3CDTF">2024-04-30T16:59:00Z</dcterms:modified>
</cp:coreProperties>
</file>